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0ECA86C3" w:rsidR="001E3E65" w:rsidRPr="006451E4" w:rsidRDefault="001726FB" w:rsidP="001E3E65">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#12</w:t>
      </w:r>
      <w:r w:rsidR="006451E4">
        <w:rPr>
          <w:rFonts w:eastAsia="맑은 고딕" w:cs="Arial"/>
          <w:b/>
          <w:noProof/>
          <w:color w:val="000000"/>
          <w:sz w:val="24"/>
          <w:lang w:eastAsia="ko-KR"/>
        </w:rPr>
        <w:t>4</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Pr>
          <w:rFonts w:eastAsia="맑은 고딕" w:cs="Arial"/>
          <w:b/>
          <w:i/>
          <w:noProof/>
          <w:color w:val="000000"/>
          <w:sz w:val="24"/>
          <w:szCs w:val="32"/>
          <w:lang w:eastAsia="ko-KR"/>
        </w:rPr>
        <w:t>3</w:t>
      </w:r>
      <w:r w:rsidR="00DA0D43">
        <w:rPr>
          <w:rFonts w:eastAsia="맑은 고딕" w:cs="Arial"/>
          <w:b/>
          <w:i/>
          <w:noProof/>
          <w:color w:val="000000"/>
          <w:sz w:val="24"/>
          <w:szCs w:val="32"/>
          <w:lang w:eastAsia="ko-KR"/>
        </w:rPr>
        <w:t>12032</w:t>
      </w:r>
      <w:bookmarkStart w:id="0" w:name="_GoBack"/>
      <w:bookmarkEnd w:id="0"/>
    </w:p>
    <w:p w14:paraId="6AD66C79" w14:textId="1B05286C" w:rsidR="001E3E65" w:rsidRPr="003A080C" w:rsidRDefault="006451E4" w:rsidP="001E3E65">
      <w:pPr>
        <w:pStyle w:val="CRCoverPage"/>
        <w:tabs>
          <w:tab w:val="right" w:pos="9639"/>
        </w:tabs>
        <w:spacing w:after="0"/>
        <w:rPr>
          <w:rFonts w:eastAsia="맑은 고딕" w:cs="Arial"/>
          <w:b/>
          <w:noProof/>
          <w:color w:val="000000"/>
          <w:sz w:val="24"/>
          <w:vertAlign w:val="superscript"/>
          <w:lang w:eastAsia="ko-KR"/>
        </w:rPr>
      </w:pPr>
      <w:r>
        <w:rPr>
          <w:rFonts w:eastAsia="SimSun" w:cs="Arial"/>
          <w:b/>
          <w:sz w:val="24"/>
          <w:lang w:val="de-DE" w:eastAsia="zh-CN"/>
        </w:rPr>
        <w:t>13</w:t>
      </w:r>
      <w:r w:rsidR="001726FB" w:rsidRPr="001726FB">
        <w:rPr>
          <w:rFonts w:eastAsia="SimSun" w:cs="Arial" w:hint="eastAsia"/>
          <w:b/>
          <w:sz w:val="24"/>
          <w:lang w:val="de-DE" w:eastAsia="zh-CN"/>
        </w:rPr>
        <w:t xml:space="preserve"> </w:t>
      </w:r>
      <w:r>
        <w:rPr>
          <w:rFonts w:eastAsia="SimSun" w:cs="Arial"/>
          <w:b/>
          <w:sz w:val="24"/>
          <w:lang w:val="de-DE" w:eastAsia="zh-CN"/>
        </w:rPr>
        <w:t>Nov</w:t>
      </w:r>
      <w:r w:rsidR="00264F05" w:rsidRPr="003A080C">
        <w:rPr>
          <w:rFonts w:eastAsia="SimSun" w:cs="Arial"/>
          <w:b/>
          <w:sz w:val="24"/>
          <w:lang w:val="de-DE" w:eastAsia="zh-CN"/>
        </w:rPr>
        <w:t xml:space="preserve"> – </w:t>
      </w:r>
      <w:r w:rsidR="001726FB">
        <w:rPr>
          <w:rFonts w:eastAsia="SimSun" w:cs="Arial"/>
          <w:b/>
          <w:sz w:val="24"/>
          <w:lang w:val="de-DE" w:eastAsia="zh-CN"/>
        </w:rPr>
        <w:t xml:space="preserve"> </w:t>
      </w:r>
      <w:r w:rsidR="00081F78">
        <w:rPr>
          <w:rFonts w:eastAsia="SimSun" w:cs="Arial"/>
          <w:b/>
          <w:sz w:val="24"/>
          <w:lang w:val="de-DE" w:eastAsia="zh-CN"/>
        </w:rPr>
        <w:t>1</w:t>
      </w:r>
      <w:r>
        <w:rPr>
          <w:rFonts w:eastAsia="SimSun" w:cs="Arial"/>
          <w:b/>
          <w:sz w:val="24"/>
          <w:lang w:val="de-DE" w:eastAsia="zh-CN"/>
        </w:rPr>
        <w:t>7</w:t>
      </w:r>
      <w:r w:rsidR="001726FB">
        <w:rPr>
          <w:rFonts w:eastAsia="SimSun" w:cs="Arial"/>
          <w:b/>
          <w:sz w:val="24"/>
          <w:lang w:val="de-DE" w:eastAsia="zh-CN"/>
        </w:rPr>
        <w:t xml:space="preserve"> </w:t>
      </w:r>
      <w:r>
        <w:rPr>
          <w:rFonts w:eastAsia="SimSun" w:cs="Arial"/>
          <w:b/>
          <w:sz w:val="24"/>
          <w:lang w:val="de-DE" w:eastAsia="zh-CN"/>
        </w:rPr>
        <w:t>Nov</w:t>
      </w:r>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sidR="001726FB">
        <w:rPr>
          <w:rFonts w:eastAsia="SimSun" w:cs="Arial"/>
          <w:b/>
          <w:sz w:val="24"/>
          <w:lang w:val="de-DE" w:eastAsia="zh-CN"/>
        </w:rPr>
        <w:t xml:space="preserve">3, </w:t>
      </w:r>
      <w:r>
        <w:rPr>
          <w:rFonts w:eastAsia="SimSun" w:cs="Arial"/>
          <w:b/>
          <w:sz w:val="24"/>
          <w:lang w:val="de-DE" w:eastAsia="zh-CN"/>
        </w:rPr>
        <w:t>Chicago</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3928C3A2"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C64504">
        <w:rPr>
          <w:rFonts w:ascii="Arial" w:hAnsi="Arial" w:cs="Arial"/>
          <w:b/>
          <w:noProof/>
          <w:sz w:val="28"/>
          <w:szCs w:val="28"/>
          <w:lang w:val="en-US"/>
        </w:rPr>
        <w:t>7</w:t>
      </w:r>
      <w:r w:rsidR="00285C20" w:rsidRPr="003A080C">
        <w:rPr>
          <w:rFonts w:ascii="Arial" w:hAnsi="Arial" w:cs="Arial"/>
          <w:b/>
          <w:noProof/>
          <w:sz w:val="28"/>
          <w:szCs w:val="28"/>
          <w:lang w:val="en-US"/>
        </w:rPr>
        <w:t>.</w:t>
      </w:r>
      <w:r w:rsidR="009B3BAE" w:rsidRPr="003A080C">
        <w:rPr>
          <w:rFonts w:ascii="Arial" w:hAnsi="Arial" w:cs="Arial"/>
          <w:b/>
          <w:noProof/>
          <w:sz w:val="28"/>
          <w:szCs w:val="28"/>
          <w:lang w:val="en-US"/>
        </w:rPr>
        <w:t>15</w:t>
      </w:r>
      <w:r w:rsidR="001726FB">
        <w:rPr>
          <w:rFonts w:ascii="Arial" w:hAnsi="Arial" w:cs="Arial"/>
          <w:b/>
          <w:noProof/>
          <w:sz w:val="28"/>
          <w:szCs w:val="28"/>
          <w:lang w:val="en-US"/>
        </w:rPr>
        <w:t>.</w:t>
      </w:r>
      <w:r w:rsidR="006451E4">
        <w:rPr>
          <w:rFonts w:ascii="Arial" w:hAnsi="Arial" w:cs="Arial"/>
          <w:b/>
          <w:noProof/>
          <w:sz w:val="28"/>
          <w:szCs w:val="28"/>
          <w:lang w:val="en-US"/>
        </w:rPr>
        <w:t>2</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4FBE486B" w:rsidR="009D750A" w:rsidRPr="00CE7823"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965ED5" w:rsidRPr="00965ED5">
        <w:rPr>
          <w:rFonts w:ascii="Arial" w:hAnsi="Arial" w:cs="Arial"/>
          <w:b/>
          <w:noProof/>
          <w:sz w:val="28"/>
          <w:szCs w:val="28"/>
          <w:lang w:val="en-US" w:eastAsia="ko-KR"/>
        </w:rPr>
        <w:t>Discussion on remaining issues of SL-CA enhancement</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AE67B5"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 w:val="32"/>
          <w:szCs w:val="32"/>
          <w:lang w:val="en-US" w:eastAsia="ko-KR"/>
        </w:rPr>
      </w:pPr>
      <w:r w:rsidRPr="00AE67B5">
        <w:rPr>
          <w:sz w:val="32"/>
          <w:szCs w:val="32"/>
          <w:lang w:val="en-US" w:eastAsia="ko-KR"/>
        </w:rPr>
        <w:t>1.</w:t>
      </w:r>
      <w:r w:rsidRPr="00AE67B5">
        <w:rPr>
          <w:sz w:val="32"/>
          <w:szCs w:val="32"/>
          <w:lang w:val="en-US" w:eastAsia="ko-KR"/>
        </w:rPr>
        <w:tab/>
      </w:r>
      <w:r w:rsidR="00F21060" w:rsidRPr="00AE67B5">
        <w:rPr>
          <w:rFonts w:hint="eastAsia"/>
          <w:sz w:val="32"/>
          <w:szCs w:val="32"/>
          <w:lang w:val="en-US" w:eastAsia="ko-KR"/>
        </w:rPr>
        <w:t>Introduction</w:t>
      </w:r>
    </w:p>
    <w:p w14:paraId="7A3D3245" w14:textId="31653EFD" w:rsidR="001B2018" w:rsidRPr="00AB03F6" w:rsidRDefault="00EF47E9" w:rsidP="00237E54">
      <w:pPr>
        <w:rPr>
          <w:rFonts w:ascii="Arial" w:hAnsi="Arial" w:cs="Arial"/>
          <w:lang w:val="en-US" w:eastAsia="ko-KR"/>
        </w:rPr>
      </w:pPr>
      <w:r w:rsidRPr="00AB03F6">
        <w:rPr>
          <w:rFonts w:ascii="Arial" w:hAnsi="Arial" w:cs="Arial"/>
          <w:iCs/>
        </w:rPr>
        <w:t>In t</w:t>
      </w:r>
      <w:r w:rsidR="0049044C" w:rsidRPr="00AB03F6">
        <w:rPr>
          <w:rFonts w:ascii="Arial" w:hAnsi="Arial" w:cs="Arial"/>
          <w:iCs/>
          <w:lang w:val="en-US"/>
        </w:rPr>
        <w:t>his contribution</w:t>
      </w:r>
      <w:r w:rsidRPr="00AB03F6">
        <w:rPr>
          <w:rFonts w:ascii="Arial" w:hAnsi="Arial" w:cs="Arial"/>
          <w:iCs/>
          <w:lang w:val="en-US"/>
        </w:rPr>
        <w:t>, we</w:t>
      </w:r>
      <w:r w:rsidR="0049044C" w:rsidRPr="00AB03F6">
        <w:rPr>
          <w:rFonts w:ascii="Arial" w:hAnsi="Arial" w:cs="Arial"/>
          <w:iCs/>
          <w:lang w:val="en-US"/>
        </w:rPr>
        <w:t xml:space="preserve"> </w:t>
      </w:r>
      <w:r w:rsidRPr="00AB03F6">
        <w:rPr>
          <w:rFonts w:ascii="Arial" w:hAnsi="Arial" w:cs="Arial"/>
          <w:iCs/>
          <w:lang w:val="en-US"/>
        </w:rPr>
        <w:t>introduce</w:t>
      </w:r>
      <w:r w:rsidR="0049044C" w:rsidRPr="00AB03F6">
        <w:rPr>
          <w:rFonts w:ascii="Arial" w:hAnsi="Arial" w:cs="Arial"/>
          <w:iCs/>
          <w:lang w:val="en-US"/>
        </w:rPr>
        <w:t xml:space="preserve"> our views on </w:t>
      </w:r>
      <w:r w:rsidR="006451E4" w:rsidRPr="00AB03F6">
        <w:rPr>
          <w:rFonts w:ascii="Arial" w:hAnsi="Arial" w:cs="Arial"/>
          <w:iCs/>
          <w:lang w:val="en-US"/>
        </w:rPr>
        <w:t>“</w:t>
      </w:r>
      <w:r w:rsidR="00B77A21">
        <w:rPr>
          <w:rFonts w:ascii="Arial" w:hAnsi="Arial" w:cs="Arial" w:hint="eastAsia"/>
          <w:lang w:eastAsia="ko-KR"/>
        </w:rPr>
        <w:t>QoS flows mapping to carriers</w:t>
      </w:r>
      <w:r w:rsidR="006451E4" w:rsidRPr="00AB03F6">
        <w:rPr>
          <w:rFonts w:ascii="Arial" w:hAnsi="Arial" w:cs="Arial"/>
          <w:iCs/>
          <w:lang w:val="en-US"/>
        </w:rPr>
        <w:t>” and “CSI reporting”</w:t>
      </w:r>
      <w:r w:rsidR="00343BBF" w:rsidRPr="00AB03F6">
        <w:rPr>
          <w:rFonts w:ascii="Arial" w:hAnsi="Arial" w:cs="Arial"/>
          <w:iCs/>
          <w:lang w:val="en-US"/>
        </w:rPr>
        <w:t xml:space="preserve"> issues</w:t>
      </w:r>
      <w:r w:rsidR="0049044C" w:rsidRPr="00AB03F6">
        <w:rPr>
          <w:rFonts w:ascii="Arial" w:hAnsi="Arial" w:cs="Arial"/>
          <w:iCs/>
          <w:lang w:val="en-US"/>
        </w:rPr>
        <w:t xml:space="preserve"> for SL-</w:t>
      </w:r>
      <w:r w:rsidRPr="00AB03F6">
        <w:rPr>
          <w:rFonts w:ascii="Arial" w:hAnsi="Arial" w:cs="Arial"/>
          <w:iCs/>
          <w:lang w:val="en-US"/>
        </w:rPr>
        <w:t>CA enhancements</w:t>
      </w:r>
      <w:r w:rsidR="0049044C" w:rsidRPr="00AB03F6">
        <w:rPr>
          <w:rFonts w:ascii="Arial" w:hAnsi="Arial" w:cs="Arial"/>
          <w:iCs/>
          <w:lang w:val="en-US"/>
        </w:rPr>
        <w:t>.</w:t>
      </w:r>
    </w:p>
    <w:p w14:paraId="3C07EBDB" w14:textId="77777777" w:rsidR="007F2482" w:rsidRPr="00AE67B5"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 w:val="32"/>
          <w:szCs w:val="32"/>
          <w:lang w:val="en-US" w:eastAsia="ko-KR"/>
        </w:rPr>
      </w:pPr>
      <w:r w:rsidRPr="00AE67B5">
        <w:rPr>
          <w:rFonts w:hint="eastAsia"/>
          <w:sz w:val="32"/>
          <w:szCs w:val="32"/>
          <w:lang w:val="en-US" w:eastAsia="ko-KR"/>
        </w:rPr>
        <w:t>2</w:t>
      </w:r>
      <w:r w:rsidRPr="00AE67B5">
        <w:rPr>
          <w:sz w:val="32"/>
          <w:szCs w:val="32"/>
          <w:lang w:val="en-US"/>
        </w:rPr>
        <w:t>.</w:t>
      </w:r>
      <w:r w:rsidRPr="00AE67B5">
        <w:rPr>
          <w:sz w:val="32"/>
          <w:szCs w:val="32"/>
          <w:lang w:val="en-US"/>
        </w:rPr>
        <w:tab/>
      </w:r>
      <w:r w:rsidRPr="00AE67B5">
        <w:rPr>
          <w:rFonts w:hint="eastAsia"/>
          <w:sz w:val="32"/>
          <w:szCs w:val="32"/>
          <w:lang w:val="en-US" w:eastAsia="ko-KR"/>
        </w:rPr>
        <w:t>Discussion</w:t>
      </w:r>
    </w:p>
    <w:p w14:paraId="09F77E4C" w14:textId="1912CAA2" w:rsidR="00042603" w:rsidRPr="00B77A21" w:rsidRDefault="00042603" w:rsidP="00B77A21">
      <w:pPr>
        <w:pStyle w:val="2"/>
        <w:tabs>
          <w:tab w:val="left" w:pos="576"/>
        </w:tabs>
        <w:overflowPunct w:val="0"/>
        <w:autoSpaceDE w:val="0"/>
        <w:autoSpaceDN w:val="0"/>
        <w:adjustRightInd w:val="0"/>
        <w:ind w:left="576" w:hanging="576"/>
        <w:textAlignment w:val="baseline"/>
        <w:rPr>
          <w:sz w:val="24"/>
          <w:szCs w:val="24"/>
          <w:lang w:eastAsia="ko-KR"/>
        </w:rPr>
      </w:pPr>
      <w:r w:rsidRPr="002B6DE3">
        <w:rPr>
          <w:rFonts w:hint="eastAsia"/>
          <w:sz w:val="24"/>
          <w:szCs w:val="24"/>
          <w:lang w:eastAsia="ko-KR"/>
        </w:rPr>
        <w:t>2.</w:t>
      </w:r>
      <w:r w:rsidR="00320216">
        <w:rPr>
          <w:sz w:val="24"/>
          <w:szCs w:val="24"/>
          <w:lang w:eastAsia="ko-KR"/>
        </w:rPr>
        <w:t>1</w:t>
      </w:r>
      <w:r w:rsidRPr="002B6DE3">
        <w:rPr>
          <w:rFonts w:hint="eastAsia"/>
          <w:sz w:val="24"/>
          <w:szCs w:val="24"/>
          <w:lang w:eastAsia="ko-KR"/>
        </w:rPr>
        <w:t xml:space="preserve"> </w:t>
      </w:r>
      <w:r w:rsidR="00B77A21" w:rsidRPr="00B77A21">
        <w:rPr>
          <w:sz w:val="24"/>
          <w:szCs w:val="24"/>
          <w:lang w:eastAsia="ko-KR"/>
        </w:rPr>
        <w:t>QoS flows mapping to carriers</w:t>
      </w:r>
    </w:p>
    <w:p w14:paraId="5BBD184D" w14:textId="2899E84D" w:rsidR="00B77A21" w:rsidRPr="00AD1898" w:rsidRDefault="00B77A21" w:rsidP="00AB03F6">
      <w:pPr>
        <w:rPr>
          <w:rFonts w:ascii="Arial" w:hAnsi="Arial" w:cs="Arial"/>
          <w:lang w:eastAsia="ko-KR"/>
        </w:rPr>
      </w:pPr>
      <w:r w:rsidRPr="00AD1898">
        <w:rPr>
          <w:rFonts w:ascii="Arial" w:hAnsi="Arial" w:cs="Arial"/>
          <w:lang w:eastAsia="ko-KR"/>
        </w:rPr>
        <w:t>In the discussion [2] on “QoS flows mapping to carriers”, option 1 and option 2 were discussed, but no consensus was reached.</w:t>
      </w:r>
    </w:p>
    <w:p w14:paraId="6650009C" w14:textId="77777777" w:rsidR="00B77A21" w:rsidRPr="00AD1898" w:rsidRDefault="00B77A21" w:rsidP="00B77A21">
      <w:pPr>
        <w:rPr>
          <w:rFonts w:ascii="Arial" w:hAnsi="Arial" w:cs="Arial"/>
          <w:iCs/>
          <w:lang w:eastAsia="ko-KR"/>
        </w:rPr>
      </w:pPr>
      <w:r w:rsidRPr="00AD1898">
        <w:rPr>
          <w:rFonts w:ascii="Arial" w:hAnsi="Arial" w:cs="Arial"/>
          <w:iCs/>
          <w:lang w:eastAsia="ko-KR"/>
        </w:rPr>
        <w:t>Option1: UE establish multiple SLRBs to avoid different carrier for QoS flow ids in a SLRB</w:t>
      </w:r>
    </w:p>
    <w:p w14:paraId="21A2A7A5" w14:textId="26345C62" w:rsidR="00B77A21" w:rsidRPr="00AD1898" w:rsidRDefault="00B77A21" w:rsidP="00B77A21">
      <w:pPr>
        <w:rPr>
          <w:rFonts w:ascii="Arial" w:hAnsi="Arial" w:cs="Arial"/>
          <w:iCs/>
          <w:lang w:eastAsia="ko-KR"/>
        </w:rPr>
      </w:pPr>
      <w:r w:rsidRPr="00AD1898">
        <w:rPr>
          <w:rFonts w:ascii="Arial" w:hAnsi="Arial" w:cs="Arial"/>
          <w:iCs/>
          <w:lang w:eastAsia="ko-KR"/>
        </w:rPr>
        <w:t>Option2: Intersection among QoS flow ids belonging to a SLRB is considered in LCP</w:t>
      </w:r>
    </w:p>
    <w:p w14:paraId="3B370170" w14:textId="40CB0326" w:rsidR="00B77A21" w:rsidRPr="00AD1898" w:rsidRDefault="00B77A21" w:rsidP="00081F78">
      <w:pPr>
        <w:rPr>
          <w:rFonts w:ascii="Arial" w:hAnsi="Arial" w:cs="Arial"/>
          <w:iCs/>
          <w:lang w:eastAsia="ko-KR"/>
        </w:rPr>
      </w:pPr>
    </w:p>
    <w:p w14:paraId="08A8C095" w14:textId="6EB3C591" w:rsidR="00B77A21" w:rsidRPr="00AD1898" w:rsidRDefault="00B77A21" w:rsidP="00081F78">
      <w:pPr>
        <w:rPr>
          <w:rFonts w:ascii="Arial" w:hAnsi="Arial" w:cs="Arial"/>
          <w:iCs/>
          <w:lang w:eastAsia="ko-KR"/>
        </w:rPr>
      </w:pPr>
      <w:r w:rsidRPr="00AD1898">
        <w:rPr>
          <w:rFonts w:ascii="Arial" w:hAnsi="Arial" w:cs="Arial"/>
          <w:iCs/>
          <w:lang w:eastAsia="ko-KR"/>
        </w:rPr>
        <w:t xml:space="preserve">And LG proposed the per packet handling </w:t>
      </w:r>
      <w:r w:rsidR="00AD1898">
        <w:rPr>
          <w:rFonts w:ascii="Arial" w:hAnsi="Arial" w:cs="Arial"/>
          <w:iCs/>
          <w:lang w:eastAsia="ko-KR"/>
        </w:rPr>
        <w:t xml:space="preserve">(not per LCH handling) </w:t>
      </w:r>
      <w:r w:rsidRPr="00AD1898">
        <w:rPr>
          <w:rFonts w:ascii="Arial" w:hAnsi="Arial" w:cs="Arial"/>
          <w:iCs/>
          <w:lang w:eastAsia="ko-KR"/>
        </w:rPr>
        <w:t xml:space="preserve">based LCP </w:t>
      </w:r>
      <w:r w:rsidR="00AD1898">
        <w:rPr>
          <w:rFonts w:ascii="Arial" w:hAnsi="Arial" w:cs="Arial"/>
          <w:iCs/>
          <w:lang w:eastAsia="ko-KR"/>
        </w:rPr>
        <w:t>procedure</w:t>
      </w:r>
      <w:r w:rsidRPr="00AD1898">
        <w:rPr>
          <w:rFonts w:ascii="Arial" w:hAnsi="Arial" w:cs="Arial"/>
          <w:iCs/>
          <w:lang w:eastAsia="ko-KR"/>
        </w:rPr>
        <w:t xml:space="preserve"> below as an option that covers both option 1 and option 2 in this email discussion:</w:t>
      </w:r>
    </w:p>
    <w:p w14:paraId="1C2837C7" w14:textId="77777777" w:rsidR="00B77A21" w:rsidRPr="00442725" w:rsidRDefault="00B77A21" w:rsidP="00B77A21">
      <w:pPr>
        <w:ind w:leftChars="300" w:left="600"/>
        <w:rPr>
          <w:rFonts w:eastAsia="맑은 고딕"/>
        </w:rPr>
      </w:pPr>
      <w:r w:rsidRPr="00442725">
        <w:rPr>
          <w:rFonts w:eastAsia="맑은 고딕" w:hint="eastAsia"/>
        </w:rPr>
        <w:t>I</w:t>
      </w:r>
      <w:r w:rsidRPr="00442725">
        <w:rPr>
          <w:rFonts w:eastAsia="맑은 고딕"/>
        </w:rPr>
        <w:t xml:space="preserve">n case of NR sidelink on multiple carrier frequencies, only consider </w:t>
      </w:r>
      <w:r w:rsidRPr="004F76C6">
        <w:rPr>
          <w:rFonts w:eastAsia="맑은 고딕" w:hint="eastAsia"/>
          <w:color w:val="FF0000"/>
          <w:u w:val="single"/>
        </w:rPr>
        <w:t>QoS flow</w:t>
      </w:r>
      <w:r w:rsidRPr="004F76C6">
        <w:rPr>
          <w:rFonts w:eastAsia="맑은 고딕"/>
          <w:color w:val="FF0000"/>
          <w:u w:val="single"/>
        </w:rPr>
        <w:t xml:space="preserve"> associated</w:t>
      </w:r>
      <w:r w:rsidRPr="004F76C6">
        <w:rPr>
          <w:rFonts w:eastAsia="맑은 고딕"/>
          <w:color w:val="FF0000"/>
        </w:rPr>
        <w:t xml:space="preserve"> </w:t>
      </w:r>
      <w:r>
        <w:rPr>
          <w:rFonts w:eastAsia="맑은 고딕"/>
        </w:rPr>
        <w:t xml:space="preserve">with </w:t>
      </w:r>
      <w:r w:rsidRPr="00442725">
        <w:rPr>
          <w:rFonts w:eastAsia="맑은 고딕"/>
        </w:rPr>
        <w:t>sidelink logical channels which meet the following conditions and only consider one sidelink logical channel among sidelink logical channels corresponding to same PDCP entity, if duplication is activated as specified in TS 38.323 [4];</w:t>
      </w:r>
    </w:p>
    <w:p w14:paraId="66655022" w14:textId="4DF09719" w:rsidR="00B77A21" w:rsidRDefault="00B77A21" w:rsidP="00B77A21">
      <w:pPr>
        <w:ind w:leftChars="300" w:left="600"/>
        <w:rPr>
          <w:rFonts w:ascii="Arial" w:hAnsi="Arial" w:cs="Arial"/>
          <w:b/>
          <w:iCs/>
          <w:lang w:eastAsia="ko-KR"/>
        </w:rPr>
      </w:pPr>
      <w:r w:rsidRPr="00442725">
        <w:rPr>
          <w:rFonts w:eastAsia="맑은 고딕"/>
        </w:rPr>
        <w:t>-</w:t>
      </w:r>
      <w:r w:rsidRPr="00442725">
        <w:rPr>
          <w:rFonts w:eastAsia="맑은 고딕"/>
        </w:rPr>
        <w:tab/>
        <w:t>allowed on the carrier where the SCI is transmitted for NR sidelink, if the carrier is configured by upper layers according to TS 38.331 [5] and TS 23.287 [19];</w:t>
      </w:r>
    </w:p>
    <w:p w14:paraId="0A9ED91D" w14:textId="2AEB0AE0" w:rsidR="00AD1898" w:rsidRDefault="00B77A21" w:rsidP="00AD1898">
      <w:pPr>
        <w:rPr>
          <w:rFonts w:ascii="Calibri" w:hAnsi="Calibri" w:cs="Calibri"/>
          <w:sz w:val="22"/>
          <w:szCs w:val="22"/>
          <w:lang w:eastAsia="ko-KR"/>
        </w:rPr>
      </w:pPr>
      <w:r w:rsidRPr="00AD1898">
        <w:rPr>
          <w:rFonts w:ascii="Arial" w:hAnsi="Arial" w:cs="Arial" w:hint="eastAsia"/>
          <w:iCs/>
          <w:lang w:eastAsia="ko-KR"/>
        </w:rPr>
        <w:t>In other words,</w:t>
      </w:r>
      <w:r w:rsidRPr="00AD1898">
        <w:rPr>
          <w:rFonts w:ascii="Arial" w:hAnsi="Arial" w:cs="Arial"/>
          <w:iCs/>
          <w:lang w:eastAsia="ko-KR"/>
        </w:rPr>
        <w:t xml:space="preserve"> </w:t>
      </w:r>
      <w:r w:rsidRPr="00AD1898">
        <w:rPr>
          <w:rFonts w:ascii="Arial" w:hAnsi="Arial" w:cs="Arial" w:hint="eastAsia"/>
          <w:iCs/>
          <w:lang w:eastAsia="ko-KR"/>
        </w:rPr>
        <w:t xml:space="preserve">UE </w:t>
      </w:r>
      <w:r w:rsidRPr="00AD1898">
        <w:rPr>
          <w:rFonts w:ascii="Arial" w:hAnsi="Arial" w:cs="Arial"/>
          <w:iCs/>
          <w:lang w:eastAsia="ko-KR"/>
        </w:rPr>
        <w:t>pick</w:t>
      </w:r>
      <w:r w:rsidRPr="00AD1898">
        <w:rPr>
          <w:rFonts w:ascii="Arial" w:hAnsi="Arial" w:cs="Arial"/>
          <w:iCs/>
          <w:lang w:eastAsia="ko-KR"/>
        </w:rPr>
        <w:t>s</w:t>
      </w:r>
      <w:r w:rsidRPr="00AD1898">
        <w:rPr>
          <w:rFonts w:ascii="Arial" w:hAnsi="Arial" w:cs="Arial"/>
          <w:iCs/>
          <w:lang w:eastAsia="ko-KR"/>
        </w:rPr>
        <w:t xml:space="preserve"> data belonging to each QoS flow from the SL LCH and multiplex them into the SL grant</w:t>
      </w:r>
      <w:r w:rsidRPr="00AD1898">
        <w:rPr>
          <w:rFonts w:ascii="Arial" w:hAnsi="Arial" w:cs="Arial"/>
          <w:iCs/>
          <w:lang w:eastAsia="ko-KR"/>
        </w:rPr>
        <w:t xml:space="preserve">. </w:t>
      </w:r>
      <w:r w:rsidR="00AD1898">
        <w:rPr>
          <w:rFonts w:ascii="Arial" w:hAnsi="Arial" w:cs="Arial"/>
          <w:iCs/>
          <w:lang w:eastAsia="ko-KR"/>
        </w:rPr>
        <w:t xml:space="preserve"> </w:t>
      </w:r>
      <w:r w:rsidR="00AD1898">
        <w:rPr>
          <w:rFonts w:ascii="Arial" w:hAnsi="Arial" w:cs="Arial" w:hint="eastAsia"/>
          <w:iCs/>
          <w:lang w:eastAsia="ko-KR"/>
        </w:rPr>
        <w:t xml:space="preserve">For example, </w:t>
      </w:r>
      <w:r w:rsidR="00AD1898">
        <w:rPr>
          <w:rFonts w:ascii="Calibri" w:hAnsi="Calibri" w:cs="Calibri"/>
          <w:sz w:val="22"/>
          <w:szCs w:val="22"/>
          <w:lang w:eastAsia="ko-KR"/>
        </w:rPr>
        <w:t xml:space="preserve">the above </w:t>
      </w:r>
      <w:r w:rsidR="00AD1898">
        <w:rPr>
          <w:rFonts w:ascii="Calibri" w:hAnsi="Calibri" w:cs="Calibri"/>
          <w:sz w:val="22"/>
          <w:szCs w:val="22"/>
          <w:lang w:eastAsia="ko-KR"/>
        </w:rPr>
        <w:t xml:space="preserve">modified </w:t>
      </w:r>
      <w:r w:rsidR="00AD1898">
        <w:rPr>
          <w:rFonts w:ascii="Calibri" w:hAnsi="Calibri" w:cs="Calibri"/>
          <w:sz w:val="22"/>
          <w:szCs w:val="22"/>
          <w:lang w:eastAsia="ko-KR"/>
        </w:rPr>
        <w:t>text-based UE procedure is as follows:</w:t>
      </w:r>
    </w:p>
    <w:p w14:paraId="7DD9CBE7" w14:textId="1E521E8A" w:rsidR="00AD1898" w:rsidRDefault="00AD1898" w:rsidP="00AD1898">
      <w:pPr>
        <w:rPr>
          <w:rFonts w:ascii="Calibri" w:hAnsi="Calibri" w:cs="Calibri"/>
          <w:sz w:val="22"/>
          <w:szCs w:val="22"/>
          <w:lang w:eastAsia="ko-KR"/>
        </w:rPr>
      </w:pPr>
      <w:r>
        <w:rPr>
          <w:rFonts w:ascii="Calibri" w:hAnsi="Calibri" w:cs="Calibri"/>
          <w:sz w:val="22"/>
          <w:szCs w:val="22"/>
          <w:lang w:eastAsia="ko-KR"/>
        </w:rPr>
        <w:t>First, like legacy, it was assumed to have one SLRB for “multiple QoS flow to carrier mapping”.</w:t>
      </w:r>
    </w:p>
    <w:p w14:paraId="277056C1" w14:textId="55922E7B" w:rsidR="00AD1898" w:rsidRDefault="00AD1898" w:rsidP="00AD1898">
      <w:pPr>
        <w:rPr>
          <w:rFonts w:ascii="Calibri" w:hAnsi="Calibri" w:cs="Calibri"/>
          <w:sz w:val="22"/>
          <w:szCs w:val="22"/>
          <w:lang w:eastAsia="ko-KR"/>
        </w:rPr>
      </w:pPr>
      <w:r>
        <w:rPr>
          <w:rFonts w:ascii="Calibri" w:hAnsi="Calibri" w:cs="Calibri"/>
          <w:sz w:val="22"/>
          <w:szCs w:val="22"/>
          <w:lang w:eastAsia="ko-KR"/>
        </w:rPr>
        <w:t>A</w:t>
      </w:r>
      <w:r>
        <w:rPr>
          <w:rFonts w:ascii="Calibri" w:hAnsi="Calibri" w:cs="Calibri"/>
          <w:sz w:val="22"/>
          <w:szCs w:val="22"/>
          <w:lang w:eastAsia="ko-KR"/>
        </w:rPr>
        <w:t>ssume that one SLRB includes three QoS flows (QoS flow 1/2/3) and that QoS flow to carrier mapping is received from the V2X layer as shown below.</w:t>
      </w:r>
    </w:p>
    <w:p w14:paraId="1BBCEB14" w14:textId="77777777" w:rsidR="00AD1898" w:rsidRDefault="00AD1898" w:rsidP="00AD1898">
      <w:pPr>
        <w:rPr>
          <w:rFonts w:ascii="Calibri" w:hAnsi="Calibri" w:cs="Calibri"/>
          <w:sz w:val="22"/>
          <w:szCs w:val="22"/>
          <w:lang w:eastAsia="ko-KR"/>
        </w:rPr>
      </w:pPr>
      <w:r>
        <w:rPr>
          <w:rFonts w:ascii="Calibri" w:hAnsi="Calibri" w:cs="Calibri"/>
          <w:sz w:val="22"/>
          <w:szCs w:val="22"/>
          <w:lang w:eastAsia="ko-KR"/>
        </w:rPr>
        <w:t>Option 2. (</w:t>
      </w:r>
      <w:r>
        <w:rPr>
          <w:rFonts w:ascii="Calibri" w:hAnsi="Calibri" w:cs="Calibri"/>
          <w:sz w:val="22"/>
          <w:szCs w:val="22"/>
          <w:highlight w:val="yellow"/>
          <w:lang w:eastAsia="ko-KR"/>
        </w:rPr>
        <w:t>Intersection</w:t>
      </w:r>
      <w:r>
        <w:rPr>
          <w:rFonts w:ascii="Calibri" w:hAnsi="Calibri" w:cs="Calibri"/>
          <w:sz w:val="22"/>
          <w:szCs w:val="22"/>
          <w:lang w:eastAsia="ko-KR"/>
        </w:rPr>
        <w:t xml:space="preserve"> case)</w:t>
      </w:r>
    </w:p>
    <w:p w14:paraId="39932440" w14:textId="77777777" w:rsidR="00AD1898" w:rsidRDefault="00AD1898" w:rsidP="00AD1898">
      <w:pPr>
        <w:rPr>
          <w:rFonts w:ascii="Calibri" w:hAnsi="Calibri" w:cs="Calibri"/>
          <w:sz w:val="22"/>
          <w:szCs w:val="22"/>
          <w:lang w:eastAsia="ko-KR"/>
        </w:rPr>
      </w:pPr>
      <w:r>
        <w:rPr>
          <w:rFonts w:ascii="Calibri" w:hAnsi="Calibri" w:cs="Calibri"/>
          <w:sz w:val="22"/>
          <w:szCs w:val="22"/>
          <w:lang w:eastAsia="ko-KR"/>
        </w:rPr>
        <w:t>QoS flow 1 – carrier #1, carrier #3</w:t>
      </w:r>
    </w:p>
    <w:p w14:paraId="5CE277C0" w14:textId="77777777" w:rsidR="00AD1898" w:rsidRDefault="00AD1898" w:rsidP="00AD1898">
      <w:pPr>
        <w:rPr>
          <w:rFonts w:ascii="Calibri" w:hAnsi="Calibri" w:cs="Calibri"/>
          <w:sz w:val="22"/>
          <w:szCs w:val="22"/>
          <w:lang w:eastAsia="ko-KR"/>
        </w:rPr>
      </w:pPr>
      <w:r>
        <w:rPr>
          <w:rFonts w:ascii="Calibri" w:hAnsi="Calibri" w:cs="Calibri"/>
          <w:sz w:val="22"/>
          <w:szCs w:val="22"/>
          <w:lang w:eastAsia="ko-KR"/>
        </w:rPr>
        <w:t>QoS flow 2 - None</w:t>
      </w:r>
    </w:p>
    <w:p w14:paraId="7718EC0B" w14:textId="77777777" w:rsidR="00AD1898" w:rsidRDefault="00AD1898" w:rsidP="00AD1898">
      <w:pPr>
        <w:rPr>
          <w:rFonts w:ascii="Calibri" w:hAnsi="Calibri" w:cs="Calibri"/>
          <w:sz w:val="22"/>
          <w:szCs w:val="22"/>
          <w:lang w:eastAsia="ko-KR"/>
        </w:rPr>
      </w:pPr>
      <w:r>
        <w:rPr>
          <w:rFonts w:ascii="Calibri" w:hAnsi="Calibri" w:cs="Calibri"/>
          <w:sz w:val="22"/>
          <w:szCs w:val="22"/>
          <w:lang w:eastAsia="ko-KR"/>
        </w:rPr>
        <w:t>QoS flow 3 – carrier #3, carrier #2</w:t>
      </w:r>
    </w:p>
    <w:p w14:paraId="12246666" w14:textId="77777777" w:rsidR="00AD1898" w:rsidRDefault="00AD1898" w:rsidP="00AD1898">
      <w:pPr>
        <w:rPr>
          <w:rFonts w:ascii="Calibri" w:hAnsi="Calibri" w:cs="Calibri"/>
          <w:sz w:val="22"/>
          <w:szCs w:val="22"/>
          <w:lang w:eastAsia="ko-KR"/>
        </w:rPr>
      </w:pPr>
      <w:r>
        <w:rPr>
          <w:rFonts w:ascii="Calibri" w:hAnsi="Calibri" w:cs="Calibri"/>
          <w:sz w:val="22"/>
          <w:szCs w:val="22"/>
          <w:lang w:eastAsia="ko-KR"/>
        </w:rPr>
        <w:t>In this case, the UE has a grant created using carrier #1 and a grant created using carrier #3.</w:t>
      </w:r>
    </w:p>
    <w:p w14:paraId="19790909" w14:textId="77777777" w:rsidR="00AD1898" w:rsidRDefault="00AD1898" w:rsidP="00AD1898">
      <w:pPr>
        <w:rPr>
          <w:rFonts w:ascii="Calibri" w:hAnsi="Calibri" w:cs="Calibri"/>
          <w:sz w:val="22"/>
          <w:szCs w:val="22"/>
          <w:lang w:eastAsia="ko-KR"/>
        </w:rPr>
      </w:pPr>
      <w:r>
        <w:rPr>
          <w:rFonts w:ascii="Calibri" w:hAnsi="Calibri" w:cs="Calibri"/>
          <w:sz w:val="22"/>
          <w:szCs w:val="22"/>
          <w:lang w:eastAsia="ko-KR"/>
        </w:rPr>
        <w:t>If so, the UE can allocate the MAC PDUs obtained for QoS flow 1 and QoS flow 3 through LCP to the grant generated through carrier #3.</w:t>
      </w:r>
    </w:p>
    <w:p w14:paraId="535C57AA" w14:textId="77777777" w:rsidR="00AD1898" w:rsidRDefault="00AD1898" w:rsidP="00AD1898">
      <w:pPr>
        <w:rPr>
          <w:rFonts w:ascii="Calibri" w:hAnsi="Calibri" w:cs="Calibri"/>
          <w:sz w:val="22"/>
          <w:szCs w:val="22"/>
          <w:lang w:eastAsia="ko-KR"/>
        </w:rPr>
      </w:pPr>
      <w:r>
        <w:rPr>
          <w:rFonts w:ascii="Calibri" w:hAnsi="Calibri" w:cs="Calibri"/>
          <w:sz w:val="22"/>
          <w:szCs w:val="22"/>
          <w:lang w:eastAsia="ko-KR"/>
        </w:rPr>
        <w:lastRenderedPageBreak/>
        <w:t>Additionally, the UE can use the grant generated through carrier #1 for the MAC PDU of QoS flow 1 and the grant generated through carrier #3 for the MAC PDU of QoS flow 3.</w:t>
      </w:r>
    </w:p>
    <w:p w14:paraId="31E66C34" w14:textId="77777777" w:rsidR="00AD1898" w:rsidRDefault="00AD1898" w:rsidP="00AD1898">
      <w:pPr>
        <w:rPr>
          <w:rFonts w:ascii="Calibri" w:hAnsi="Calibri" w:cs="Calibri"/>
          <w:sz w:val="22"/>
          <w:szCs w:val="22"/>
          <w:lang w:eastAsia="ko-KR"/>
        </w:rPr>
      </w:pPr>
      <w:r>
        <w:rPr>
          <w:rFonts w:ascii="Calibri" w:hAnsi="Calibri" w:cs="Calibri"/>
          <w:sz w:val="22"/>
          <w:szCs w:val="22"/>
          <w:lang w:eastAsia="ko-KR"/>
        </w:rPr>
        <w:t>Option 1 (</w:t>
      </w:r>
      <w:r>
        <w:rPr>
          <w:rFonts w:ascii="Calibri" w:hAnsi="Calibri" w:cs="Calibri"/>
          <w:sz w:val="22"/>
          <w:szCs w:val="22"/>
          <w:highlight w:val="yellow"/>
          <w:lang w:eastAsia="ko-KR"/>
        </w:rPr>
        <w:t>No</w:t>
      </w:r>
      <w:r>
        <w:rPr>
          <w:rFonts w:ascii="Calibri" w:hAnsi="Calibri" w:cs="Calibri"/>
          <w:sz w:val="22"/>
          <w:szCs w:val="22"/>
          <w:lang w:eastAsia="ko-KR"/>
        </w:rPr>
        <w:t xml:space="preserve"> Intersection case)</w:t>
      </w:r>
    </w:p>
    <w:p w14:paraId="6FD1CC59" w14:textId="77777777" w:rsidR="00AD1898" w:rsidRDefault="00AD1898" w:rsidP="00AD1898">
      <w:pPr>
        <w:rPr>
          <w:rFonts w:ascii="Calibri" w:hAnsi="Calibri" w:cs="Calibri"/>
          <w:sz w:val="22"/>
          <w:szCs w:val="22"/>
          <w:lang w:eastAsia="ko-KR"/>
        </w:rPr>
      </w:pPr>
      <w:r>
        <w:rPr>
          <w:rFonts w:ascii="Calibri" w:hAnsi="Calibri" w:cs="Calibri"/>
          <w:sz w:val="22"/>
          <w:szCs w:val="22"/>
          <w:lang w:eastAsia="ko-KR"/>
        </w:rPr>
        <w:t>QoS flow 1 – carrier #1</w:t>
      </w:r>
    </w:p>
    <w:p w14:paraId="5E995AC8" w14:textId="77777777" w:rsidR="00AD1898" w:rsidRDefault="00AD1898" w:rsidP="00AD1898">
      <w:pPr>
        <w:rPr>
          <w:rFonts w:ascii="Calibri" w:hAnsi="Calibri" w:cs="Calibri"/>
          <w:sz w:val="22"/>
          <w:szCs w:val="22"/>
          <w:lang w:eastAsia="ko-KR"/>
        </w:rPr>
      </w:pPr>
      <w:r>
        <w:rPr>
          <w:rFonts w:ascii="Calibri" w:hAnsi="Calibri" w:cs="Calibri"/>
          <w:sz w:val="22"/>
          <w:szCs w:val="22"/>
          <w:lang w:eastAsia="ko-KR"/>
        </w:rPr>
        <w:t>QoS flow 2 - None</w:t>
      </w:r>
    </w:p>
    <w:p w14:paraId="3C3C8C97" w14:textId="77777777" w:rsidR="00AD1898" w:rsidRDefault="00AD1898" w:rsidP="00AD1898">
      <w:pPr>
        <w:rPr>
          <w:rFonts w:ascii="Calibri" w:hAnsi="Calibri" w:cs="Calibri"/>
          <w:sz w:val="22"/>
          <w:szCs w:val="22"/>
          <w:lang w:eastAsia="ko-KR"/>
        </w:rPr>
      </w:pPr>
      <w:r>
        <w:rPr>
          <w:rFonts w:ascii="Calibri" w:hAnsi="Calibri" w:cs="Calibri"/>
          <w:sz w:val="22"/>
          <w:szCs w:val="22"/>
          <w:lang w:eastAsia="ko-KR"/>
        </w:rPr>
        <w:t>QoS flow 3 – carrier #3</w:t>
      </w:r>
    </w:p>
    <w:p w14:paraId="79EA3FD7" w14:textId="77777777" w:rsidR="00AD1898" w:rsidRDefault="00AD1898" w:rsidP="00AD1898">
      <w:pPr>
        <w:rPr>
          <w:rFonts w:ascii="Calibri" w:hAnsi="Calibri" w:cs="Calibri"/>
          <w:sz w:val="22"/>
          <w:szCs w:val="22"/>
          <w:lang w:eastAsia="ko-KR"/>
        </w:rPr>
      </w:pPr>
      <w:r>
        <w:rPr>
          <w:rFonts w:ascii="Calibri" w:hAnsi="Calibri" w:cs="Calibri"/>
          <w:sz w:val="22"/>
          <w:szCs w:val="22"/>
          <w:lang w:eastAsia="ko-KR"/>
        </w:rPr>
        <w:t>When the UE has a grant generated using carrier #1 and a grant generated using carrier #3, UE can use the grant generated through carrier #1 for the MAC PDU of QoS flow 1 and the grant generated through carrier #3 for the MAC PDU of QoS flow 3.</w:t>
      </w:r>
    </w:p>
    <w:p w14:paraId="68B62E94" w14:textId="77777777" w:rsidR="00AD1898" w:rsidRDefault="00AD1898" w:rsidP="00AD1898">
      <w:pPr>
        <w:rPr>
          <w:rFonts w:ascii="Arial" w:hAnsi="Arial" w:cs="Arial"/>
          <w:iCs/>
          <w:lang w:eastAsia="ko-KR"/>
        </w:rPr>
      </w:pPr>
      <w:r w:rsidRPr="00AD1898">
        <w:rPr>
          <w:rFonts w:ascii="Arial" w:hAnsi="Arial" w:cs="Arial"/>
          <w:iCs/>
          <w:lang w:eastAsia="ko-KR"/>
        </w:rPr>
        <w:t>In other words, the above suggestion can cover both Option 1 and Option 2.</w:t>
      </w:r>
      <w:r>
        <w:rPr>
          <w:rFonts w:ascii="Arial" w:hAnsi="Arial" w:cs="Arial"/>
          <w:iCs/>
          <w:lang w:eastAsia="ko-KR"/>
        </w:rPr>
        <w:t xml:space="preserve"> </w:t>
      </w:r>
    </w:p>
    <w:p w14:paraId="68A62B73" w14:textId="6D0DD1B1" w:rsidR="00AD1898" w:rsidRPr="00AD1898" w:rsidRDefault="00AD1898" w:rsidP="00AD1898">
      <w:pPr>
        <w:rPr>
          <w:rFonts w:ascii="Arial" w:hAnsi="Arial" w:cs="Arial" w:hint="eastAsia"/>
          <w:iCs/>
          <w:lang w:eastAsia="ko-KR"/>
        </w:rPr>
      </w:pPr>
      <w:r>
        <w:rPr>
          <w:rFonts w:ascii="Arial" w:hAnsi="Arial" w:cs="Arial"/>
          <w:iCs/>
          <w:lang w:eastAsia="ko-KR"/>
        </w:rPr>
        <w:t>Besides</w:t>
      </w:r>
      <w:r w:rsidRPr="00AD1898">
        <w:rPr>
          <w:rFonts w:ascii="Arial" w:hAnsi="Arial" w:cs="Arial"/>
          <w:iCs/>
          <w:lang w:eastAsia="ko-KR"/>
        </w:rPr>
        <w:t>, since the QoS flow is visible in MAC, this proposal is applicable to idle/inactive/OoC. Since MAC derives QoS profile based on QoS flow ID, it is quite obvious that QoS flow is visible in</w:t>
      </w:r>
      <w:r w:rsidR="00012CE4">
        <w:rPr>
          <w:rFonts w:ascii="Arial" w:hAnsi="Arial" w:cs="Arial"/>
          <w:iCs/>
          <w:lang w:eastAsia="ko-KR"/>
        </w:rPr>
        <w:t xml:space="preserve"> the</w:t>
      </w:r>
      <w:r w:rsidRPr="00AD1898">
        <w:rPr>
          <w:rFonts w:ascii="Arial" w:hAnsi="Arial" w:cs="Arial"/>
          <w:iCs/>
          <w:lang w:eastAsia="ko-KR"/>
        </w:rPr>
        <w:t xml:space="preserve"> MAC.</w:t>
      </w:r>
    </w:p>
    <w:p w14:paraId="6DB69491" w14:textId="3C7EB4F2" w:rsidR="00C209D4" w:rsidRDefault="00C209D4" w:rsidP="00081F78">
      <w:pPr>
        <w:rPr>
          <w:rFonts w:ascii="Arial" w:hAnsi="Arial" w:cs="Arial" w:hint="eastAsia"/>
          <w:b/>
          <w:iCs/>
          <w:lang w:eastAsia="ko-KR"/>
        </w:rPr>
      </w:pPr>
      <w:r>
        <w:rPr>
          <w:rFonts w:ascii="Arial" w:hAnsi="Arial" w:cs="Arial" w:hint="eastAsia"/>
          <w:b/>
          <w:iCs/>
          <w:lang w:eastAsia="ko-KR"/>
        </w:rPr>
        <w:t xml:space="preserve">Observation 1. </w:t>
      </w:r>
      <w:r w:rsidR="00D50628">
        <w:rPr>
          <w:rFonts w:ascii="Arial" w:hAnsi="Arial" w:cs="Arial"/>
          <w:b/>
          <w:iCs/>
          <w:lang w:eastAsia="ko-KR"/>
        </w:rPr>
        <w:t>P</w:t>
      </w:r>
      <w:r w:rsidR="00D50628" w:rsidRPr="00D50628">
        <w:rPr>
          <w:rFonts w:ascii="Arial" w:hAnsi="Arial" w:cs="Arial"/>
          <w:b/>
          <w:iCs/>
          <w:lang w:eastAsia="ko-KR"/>
        </w:rPr>
        <w:t>er packet handling (not per LCH handling) based LCP procedure</w:t>
      </w:r>
      <w:r w:rsidR="00D50628">
        <w:rPr>
          <w:rFonts w:ascii="Arial" w:hAnsi="Arial" w:cs="Arial"/>
          <w:b/>
          <w:iCs/>
          <w:lang w:eastAsia="ko-KR"/>
        </w:rPr>
        <w:t xml:space="preserve"> can cover the both option 1 and option 2 for</w:t>
      </w:r>
      <w:r w:rsidR="00012CE4">
        <w:rPr>
          <w:rFonts w:ascii="Arial" w:hAnsi="Arial" w:cs="Arial"/>
          <w:b/>
          <w:iCs/>
          <w:lang w:eastAsia="ko-KR"/>
        </w:rPr>
        <w:t xml:space="preserve"> the “</w:t>
      </w:r>
      <w:r w:rsidR="00012CE4" w:rsidRPr="00012CE4">
        <w:rPr>
          <w:rFonts w:ascii="Arial" w:hAnsi="Arial" w:cs="Arial" w:hint="eastAsia"/>
          <w:b/>
          <w:iCs/>
          <w:lang w:eastAsia="ko-KR"/>
        </w:rPr>
        <w:t>QoS flows mapping to carriers</w:t>
      </w:r>
      <w:r w:rsidR="00012CE4" w:rsidRPr="00012CE4">
        <w:rPr>
          <w:rFonts w:ascii="Arial" w:hAnsi="Arial" w:cs="Arial"/>
          <w:b/>
          <w:iCs/>
          <w:lang w:eastAsia="ko-KR"/>
        </w:rPr>
        <w:t>” issue.</w:t>
      </w:r>
      <w:r w:rsidR="00012CE4">
        <w:rPr>
          <w:rFonts w:ascii="Arial" w:hAnsi="Arial" w:cs="Arial"/>
          <w:lang w:eastAsia="ko-KR"/>
        </w:rPr>
        <w:t xml:space="preserve"> </w:t>
      </w:r>
    </w:p>
    <w:p w14:paraId="031365FC" w14:textId="38D8B24D" w:rsidR="00C209D4" w:rsidRPr="00012CE4" w:rsidRDefault="00C209D4" w:rsidP="00081F78">
      <w:pPr>
        <w:rPr>
          <w:rFonts w:ascii="Arial" w:hAnsi="Arial" w:cs="Arial"/>
          <w:b/>
          <w:iCs/>
          <w:lang w:eastAsia="ko-KR"/>
        </w:rPr>
      </w:pPr>
      <w:r>
        <w:rPr>
          <w:rFonts w:ascii="Arial" w:hAnsi="Arial" w:cs="Arial" w:hint="eastAsia"/>
          <w:b/>
          <w:iCs/>
          <w:lang w:eastAsia="ko-KR"/>
        </w:rPr>
        <w:t xml:space="preserve">Proposal 1. </w:t>
      </w:r>
      <w:r w:rsidR="00012CE4">
        <w:rPr>
          <w:rFonts w:ascii="Arial" w:hAnsi="Arial" w:cs="Arial"/>
          <w:b/>
          <w:iCs/>
          <w:lang w:eastAsia="ko-KR"/>
        </w:rPr>
        <w:t>RAN2 introduces p</w:t>
      </w:r>
      <w:r w:rsidR="00012CE4" w:rsidRPr="00D50628">
        <w:rPr>
          <w:rFonts w:ascii="Arial" w:hAnsi="Arial" w:cs="Arial"/>
          <w:b/>
          <w:iCs/>
          <w:lang w:eastAsia="ko-KR"/>
        </w:rPr>
        <w:t>er packet handling (not per LCH handling) based LCP procedure</w:t>
      </w:r>
      <w:r w:rsidR="00012CE4">
        <w:rPr>
          <w:rFonts w:ascii="Arial" w:hAnsi="Arial" w:cs="Arial"/>
          <w:b/>
          <w:iCs/>
          <w:lang w:eastAsia="ko-KR"/>
        </w:rPr>
        <w:t xml:space="preserve"> for SL CA enhancement.</w:t>
      </w:r>
    </w:p>
    <w:p w14:paraId="5C23B3A6" w14:textId="77777777" w:rsidR="00C209D4" w:rsidRDefault="00C209D4" w:rsidP="00081F78">
      <w:pPr>
        <w:rPr>
          <w:rFonts w:ascii="Arial" w:hAnsi="Arial" w:cs="Arial" w:hint="eastAsia"/>
          <w:b/>
          <w:iCs/>
          <w:lang w:eastAsia="ko-KR"/>
        </w:rPr>
      </w:pPr>
    </w:p>
    <w:p w14:paraId="6BAD065F" w14:textId="57E21E61" w:rsidR="00AB03F6" w:rsidRPr="002B6DE3" w:rsidRDefault="00AB03F6" w:rsidP="00AB03F6">
      <w:pPr>
        <w:pStyle w:val="2"/>
        <w:tabs>
          <w:tab w:val="left" w:pos="576"/>
        </w:tabs>
        <w:overflowPunct w:val="0"/>
        <w:autoSpaceDE w:val="0"/>
        <w:autoSpaceDN w:val="0"/>
        <w:adjustRightInd w:val="0"/>
        <w:ind w:left="576" w:hanging="576"/>
        <w:textAlignment w:val="baseline"/>
        <w:rPr>
          <w:lang w:eastAsia="ko-KR"/>
        </w:rPr>
      </w:pPr>
      <w:r w:rsidRPr="002B6DE3">
        <w:rPr>
          <w:rFonts w:hint="eastAsia"/>
          <w:sz w:val="24"/>
          <w:szCs w:val="24"/>
          <w:lang w:eastAsia="ko-KR"/>
        </w:rPr>
        <w:t>2.</w:t>
      </w:r>
      <w:r>
        <w:rPr>
          <w:sz w:val="24"/>
          <w:szCs w:val="24"/>
          <w:lang w:eastAsia="ko-KR"/>
        </w:rPr>
        <w:t>2</w:t>
      </w:r>
      <w:r w:rsidRPr="002B6DE3">
        <w:rPr>
          <w:rFonts w:hint="eastAsia"/>
          <w:sz w:val="24"/>
          <w:szCs w:val="24"/>
          <w:lang w:eastAsia="ko-KR"/>
        </w:rPr>
        <w:t xml:space="preserve"> </w:t>
      </w:r>
      <w:r>
        <w:rPr>
          <w:sz w:val="24"/>
          <w:szCs w:val="24"/>
          <w:lang w:eastAsia="ko-KR"/>
        </w:rPr>
        <w:t>WA on CSI re</w:t>
      </w:r>
      <w:r w:rsidR="003D7F88">
        <w:rPr>
          <w:sz w:val="24"/>
          <w:szCs w:val="24"/>
          <w:lang w:eastAsia="ko-KR"/>
        </w:rPr>
        <w:t>p</w:t>
      </w:r>
      <w:r>
        <w:rPr>
          <w:sz w:val="24"/>
          <w:szCs w:val="24"/>
          <w:lang w:eastAsia="ko-KR"/>
        </w:rPr>
        <w:t>orting</w:t>
      </w:r>
      <w:r w:rsidR="003D7F88">
        <w:rPr>
          <w:sz w:val="24"/>
          <w:szCs w:val="24"/>
          <w:lang w:eastAsia="ko-KR"/>
        </w:rPr>
        <w:t xml:space="preserve"> MAC CE for SL CA</w:t>
      </w:r>
      <w:r w:rsidRPr="002B6DE3">
        <w:rPr>
          <w:sz w:val="24"/>
          <w:szCs w:val="24"/>
          <w:lang w:eastAsia="ko-KR"/>
        </w:rPr>
        <w:t xml:space="preserve"> </w:t>
      </w:r>
    </w:p>
    <w:p w14:paraId="44A27168" w14:textId="35006F44" w:rsidR="00E543AA" w:rsidRDefault="00E543AA" w:rsidP="00E543AA">
      <w:pPr>
        <w:rPr>
          <w:rFonts w:ascii="Calibri" w:hAnsi="Calibri" w:cs="Calibri"/>
          <w:sz w:val="22"/>
          <w:szCs w:val="22"/>
          <w:lang w:eastAsia="ko-KR"/>
        </w:rPr>
      </w:pPr>
      <w:r w:rsidRPr="00E543AA">
        <w:rPr>
          <w:rFonts w:ascii="Calibri" w:hAnsi="Calibri" w:cs="Calibri"/>
          <w:sz w:val="22"/>
          <w:szCs w:val="22"/>
          <w:lang w:eastAsia="ko-KR"/>
        </w:rPr>
        <w:t xml:space="preserve">At the </w:t>
      </w:r>
      <w:r>
        <w:rPr>
          <w:rFonts w:ascii="Calibri" w:hAnsi="Calibri" w:cs="Calibri"/>
          <w:sz w:val="22"/>
          <w:szCs w:val="22"/>
          <w:lang w:eastAsia="ko-KR"/>
        </w:rPr>
        <w:t>#123bis</w:t>
      </w:r>
      <w:r w:rsidRPr="00E543AA">
        <w:rPr>
          <w:rFonts w:ascii="Calibri" w:hAnsi="Calibri" w:cs="Calibri"/>
          <w:sz w:val="22"/>
          <w:szCs w:val="22"/>
          <w:lang w:eastAsia="ko-KR"/>
        </w:rPr>
        <w:t xml:space="preserve"> meeting, RAN2 </w:t>
      </w:r>
      <w:r>
        <w:rPr>
          <w:rFonts w:ascii="Calibri" w:hAnsi="Calibri" w:cs="Calibri"/>
          <w:sz w:val="22"/>
          <w:szCs w:val="22"/>
          <w:lang w:eastAsia="ko-KR"/>
        </w:rPr>
        <w:t>made</w:t>
      </w:r>
      <w:r w:rsidRPr="00E543AA">
        <w:rPr>
          <w:rFonts w:ascii="Calibri" w:hAnsi="Calibri" w:cs="Calibri"/>
          <w:sz w:val="22"/>
          <w:szCs w:val="22"/>
          <w:lang w:eastAsia="ko-KR"/>
        </w:rPr>
        <w:t xml:space="preserve"> the following WA for SL CA enhancement.</w:t>
      </w:r>
    </w:p>
    <w:p w14:paraId="6BC4ACFF" w14:textId="77777777" w:rsidR="003C3053" w:rsidRPr="003C3053" w:rsidRDefault="003C3053" w:rsidP="003C305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val="en-US" w:eastAsia="en-GB"/>
        </w:rPr>
      </w:pPr>
      <w:r w:rsidRPr="003C3053">
        <w:rPr>
          <w:rFonts w:ascii="Arial" w:eastAsia="MS Mincho" w:hAnsi="Arial"/>
          <w:b/>
          <w:bCs/>
          <w:szCs w:val="24"/>
          <w:lang w:val="en-US" w:eastAsia="en-GB"/>
        </w:rPr>
        <w:t xml:space="preserve">Agreements on </w:t>
      </w:r>
      <w:r w:rsidRPr="003C3053">
        <w:rPr>
          <w:rFonts w:ascii="Arial" w:eastAsia="MS Mincho" w:hAnsi="Arial"/>
          <w:b/>
          <w:szCs w:val="24"/>
          <w:lang w:eastAsia="en-GB"/>
        </w:rPr>
        <w:t>CSI reporting MAC CE</w:t>
      </w:r>
    </w:p>
    <w:p w14:paraId="732DADAB" w14:textId="77777777" w:rsidR="003C3053" w:rsidRPr="003C3053" w:rsidRDefault="003C3053" w:rsidP="003C3053">
      <w:pPr>
        <w:numPr>
          <w:ilvl w:val="0"/>
          <w:numId w:val="32"/>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en-US" w:eastAsia="en-GB"/>
        </w:rPr>
      </w:pPr>
      <w:r w:rsidRPr="003C3053">
        <w:rPr>
          <w:rFonts w:ascii="Arial" w:eastAsia="MS Mincho" w:hAnsi="Arial"/>
          <w:szCs w:val="24"/>
          <w:lang w:val="en-US" w:eastAsia="en-GB"/>
        </w:rPr>
        <w:t xml:space="preserve">Working assumption: </w:t>
      </w:r>
      <w:r w:rsidRPr="003C3053">
        <w:rPr>
          <w:rFonts w:ascii="Arial" w:eastAsia="MS Mincho" w:hAnsi="Arial"/>
          <w:szCs w:val="24"/>
          <w:lang w:eastAsia="en-GB"/>
        </w:rPr>
        <w:t>It is up to UE implementation in which carrier the UE sends CSI reporting MAC CE.</w:t>
      </w:r>
    </w:p>
    <w:p w14:paraId="26E581A4" w14:textId="00C3F1ED" w:rsidR="00E543AA" w:rsidRDefault="00E543AA" w:rsidP="00E543AA">
      <w:pPr>
        <w:rPr>
          <w:rFonts w:ascii="Calibri" w:hAnsi="Calibri" w:cs="Calibri"/>
          <w:sz w:val="22"/>
          <w:szCs w:val="22"/>
          <w:lang w:eastAsia="ko-KR"/>
        </w:rPr>
      </w:pPr>
      <w:r w:rsidRPr="00E543AA">
        <w:rPr>
          <w:rFonts w:ascii="Calibri" w:hAnsi="Calibri" w:cs="Calibri"/>
          <w:sz w:val="22"/>
          <w:szCs w:val="22"/>
          <w:lang w:eastAsia="ko-KR"/>
        </w:rPr>
        <w:t>However, at the time of this discussion, RAN2 misinterpreted the WID description.</w:t>
      </w:r>
    </w:p>
    <w:p w14:paraId="19202069" w14:textId="65794275" w:rsidR="003C3053" w:rsidRPr="003C3053" w:rsidRDefault="003C3053" w:rsidP="003C3053">
      <w:pPr>
        <w:rPr>
          <w:rFonts w:ascii="Calibri" w:hAnsi="Calibri" w:cs="Calibri" w:hint="eastAsia"/>
          <w:sz w:val="22"/>
          <w:szCs w:val="22"/>
          <w:lang w:eastAsia="ko-KR"/>
        </w:rPr>
      </w:pPr>
      <w:r w:rsidRPr="003C3053">
        <w:rPr>
          <w:rFonts w:ascii="Calibri" w:hAnsi="Calibri" w:cs="Calibri" w:hint="eastAsia"/>
          <w:sz w:val="22"/>
          <w:szCs w:val="22"/>
          <w:lang w:eastAsia="ko-KR"/>
        </w:rPr>
        <w:t>WID description:</w:t>
      </w:r>
    </w:p>
    <w:p w14:paraId="3FAE03F3" w14:textId="19C743EC" w:rsidR="002907A9" w:rsidRPr="002907A9" w:rsidRDefault="002907A9" w:rsidP="002907A9">
      <w:p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en-US" w:eastAsia="en-GB"/>
        </w:rPr>
      </w:pPr>
      <w:r>
        <w:rPr>
          <w:rFonts w:ascii="Arial" w:eastAsia="MS Mincho" w:hAnsi="Arial"/>
          <w:szCs w:val="24"/>
          <w:lang w:val="en-US" w:eastAsia="en-GB"/>
        </w:rPr>
        <w:t>-</w:t>
      </w:r>
      <w:r w:rsidRPr="002907A9">
        <w:rPr>
          <w:rFonts w:ascii="Arial" w:eastAsia="MS Mincho" w:hAnsi="Arial"/>
          <w:szCs w:val="24"/>
          <w:lang w:val="en-US" w:eastAsia="en-GB"/>
        </w:rPr>
        <w:t>No enhancement related to SCI transmissions on PSCCH/PSSCH, PSFCH transmission, RSRP feedback, CSI feedback and congestion control compared to Rel-16 (i.e., per-carrier operation)</w:t>
      </w:r>
    </w:p>
    <w:p w14:paraId="11DA5CB1" w14:textId="1F36B5BF" w:rsidR="002907A9" w:rsidRPr="002907A9" w:rsidRDefault="002907A9" w:rsidP="002907A9">
      <w:p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en-US" w:eastAsia="en-GB"/>
        </w:rPr>
      </w:pPr>
      <w:r>
        <w:rPr>
          <w:rFonts w:ascii="Arial" w:eastAsia="MS Mincho" w:hAnsi="Arial"/>
          <w:szCs w:val="24"/>
          <w:lang w:val="en-US" w:eastAsia="en-GB"/>
        </w:rPr>
        <w:t xml:space="preserve">o </w:t>
      </w:r>
      <w:r w:rsidRPr="002907A9">
        <w:rPr>
          <w:rFonts w:ascii="Arial" w:eastAsia="MS Mincho" w:hAnsi="Arial"/>
          <w:szCs w:val="24"/>
          <w:lang w:val="en-US" w:eastAsia="en-GB"/>
        </w:rPr>
        <w:t>SL resource indication remains to be per-resource pool and per-carrier basis (no cross-carrier scheduling in SCI)</w:t>
      </w:r>
    </w:p>
    <w:p w14:paraId="6F5D9ACA" w14:textId="2C3B0FCE" w:rsidR="002907A9" w:rsidRDefault="002907A9" w:rsidP="002907A9">
      <w:p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en-US" w:eastAsia="en-GB"/>
        </w:rPr>
      </w:pPr>
      <w:r>
        <w:rPr>
          <w:rFonts w:ascii="Arial" w:eastAsia="MS Mincho" w:hAnsi="Arial"/>
          <w:szCs w:val="24"/>
          <w:lang w:val="en-US" w:eastAsia="en-GB"/>
        </w:rPr>
        <w:t xml:space="preserve">o </w:t>
      </w:r>
      <w:r w:rsidRPr="002907A9">
        <w:rPr>
          <w:rFonts w:ascii="Arial" w:eastAsia="MS Mincho" w:hAnsi="Arial"/>
          <w:szCs w:val="24"/>
          <w:lang w:val="en-US" w:eastAsia="en-GB"/>
        </w:rPr>
        <w:t>UE transmits SL HARQ feedback on the same carrier on which it receives the associated PSSCH</w:t>
      </w:r>
    </w:p>
    <w:p w14:paraId="4BEE0C33" w14:textId="77777777" w:rsidR="002907A9" w:rsidRPr="003C3053" w:rsidRDefault="002907A9" w:rsidP="002907A9">
      <w:p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en-US" w:eastAsia="en-GB"/>
        </w:rPr>
      </w:pPr>
    </w:p>
    <w:p w14:paraId="48D057AB" w14:textId="77777777" w:rsidR="003C3053" w:rsidRDefault="003C3053" w:rsidP="003C3053">
      <w:pPr>
        <w:rPr>
          <w:rFonts w:ascii="Calibri" w:hAnsi="Calibri" w:cs="Calibri"/>
          <w:sz w:val="22"/>
          <w:szCs w:val="22"/>
          <w:lang w:eastAsia="ko-KR"/>
        </w:rPr>
      </w:pPr>
      <w:r w:rsidRPr="00E543AA">
        <w:rPr>
          <w:rFonts w:ascii="Calibri" w:hAnsi="Calibri" w:cs="Calibri"/>
          <w:sz w:val="22"/>
          <w:szCs w:val="22"/>
          <w:lang w:eastAsia="ko-KR"/>
        </w:rPr>
        <w:t>However, at the time of this discussion, RAN2 misinterpreted the WID description.</w:t>
      </w:r>
    </w:p>
    <w:p w14:paraId="4DAB48C5" w14:textId="25C1243A" w:rsidR="00E543AA" w:rsidRDefault="00E543AA" w:rsidP="00E543AA">
      <w:pPr>
        <w:rPr>
          <w:rFonts w:ascii="Calibri" w:hAnsi="Calibri" w:cs="Calibri"/>
          <w:sz w:val="22"/>
          <w:szCs w:val="22"/>
          <w:lang w:eastAsia="ko-KR"/>
        </w:rPr>
      </w:pPr>
      <w:r w:rsidRPr="00E543AA">
        <w:rPr>
          <w:rFonts w:ascii="Calibri" w:hAnsi="Calibri" w:cs="Calibri"/>
          <w:sz w:val="22"/>
          <w:szCs w:val="22"/>
          <w:lang w:eastAsia="ko-KR"/>
        </w:rPr>
        <w:t xml:space="preserve">In other words, the WID description </w:t>
      </w:r>
      <w:r w:rsidR="003C3053">
        <w:rPr>
          <w:rFonts w:ascii="Calibri" w:hAnsi="Calibri" w:cs="Calibri"/>
          <w:sz w:val="22"/>
          <w:szCs w:val="22"/>
          <w:lang w:eastAsia="ko-KR"/>
        </w:rPr>
        <w:t>above</w:t>
      </w:r>
      <w:r w:rsidRPr="00E543AA">
        <w:rPr>
          <w:rFonts w:ascii="Calibri" w:hAnsi="Calibri" w:cs="Calibri"/>
          <w:sz w:val="22"/>
          <w:szCs w:val="22"/>
          <w:lang w:eastAsia="ko-KR"/>
        </w:rPr>
        <w:t xml:space="preserve"> should not be interpreted as “</w:t>
      </w:r>
      <w:r w:rsidR="002907A9">
        <w:rPr>
          <w:rFonts w:ascii="Calibri" w:hAnsi="Calibri" w:cs="Calibri"/>
          <w:sz w:val="22"/>
          <w:szCs w:val="22"/>
          <w:lang w:eastAsia="ko-KR"/>
        </w:rPr>
        <w:t xml:space="preserve">No </w:t>
      </w:r>
      <w:r w:rsidR="003C3053">
        <w:rPr>
          <w:rFonts w:ascii="Calibri" w:hAnsi="Calibri" w:cs="Calibri"/>
          <w:sz w:val="22"/>
          <w:szCs w:val="22"/>
          <w:lang w:eastAsia="ko-KR"/>
        </w:rPr>
        <w:t xml:space="preserve">enhancement </w:t>
      </w:r>
      <w:r w:rsidR="003C3053" w:rsidRPr="002907A9">
        <w:rPr>
          <w:rFonts w:ascii="Calibri" w:hAnsi="Calibri" w:cs="Calibri"/>
          <w:sz w:val="22"/>
          <w:szCs w:val="22"/>
          <w:u w:val="single"/>
          <w:lang w:eastAsia="ko-KR"/>
        </w:rPr>
        <w:t>related to SCI</w:t>
      </w:r>
      <w:r w:rsidR="003C3053" w:rsidRPr="003C3053">
        <w:rPr>
          <w:rFonts w:ascii="Calibri" w:hAnsi="Calibri" w:cs="Calibri"/>
          <w:sz w:val="22"/>
          <w:szCs w:val="22"/>
          <w:u w:val="single"/>
          <w:lang w:eastAsia="ko-KR"/>
        </w:rPr>
        <w:t xml:space="preserve"> transmission on CSI feedback</w:t>
      </w:r>
      <w:r w:rsidR="003C3053">
        <w:rPr>
          <w:rFonts w:ascii="Calibri" w:hAnsi="Calibri" w:cs="Calibri"/>
          <w:sz w:val="22"/>
          <w:szCs w:val="22"/>
          <w:lang w:eastAsia="ko-KR"/>
        </w:rPr>
        <w:t xml:space="preserve"> compared to rel-16</w:t>
      </w:r>
      <w:r w:rsidRPr="00E543AA">
        <w:rPr>
          <w:rFonts w:ascii="Calibri" w:hAnsi="Calibri" w:cs="Calibri"/>
          <w:sz w:val="22"/>
          <w:szCs w:val="22"/>
          <w:lang w:eastAsia="ko-KR"/>
        </w:rPr>
        <w:t>” but as “</w:t>
      </w:r>
      <w:r w:rsidR="002907A9">
        <w:rPr>
          <w:rFonts w:ascii="Calibri" w:hAnsi="Calibri" w:cs="Calibri"/>
          <w:sz w:val="22"/>
          <w:szCs w:val="22"/>
          <w:lang w:eastAsia="ko-KR"/>
        </w:rPr>
        <w:t xml:space="preserve">No enhancement </w:t>
      </w:r>
      <w:r w:rsidR="002907A9" w:rsidRPr="002907A9">
        <w:rPr>
          <w:rFonts w:ascii="Calibri" w:hAnsi="Calibri" w:cs="Calibri"/>
          <w:sz w:val="22"/>
          <w:szCs w:val="22"/>
          <w:u w:val="single"/>
          <w:lang w:eastAsia="ko-KR"/>
        </w:rPr>
        <w:t>related to CSI feedback</w:t>
      </w:r>
      <w:r w:rsidRPr="00E543AA">
        <w:rPr>
          <w:rFonts w:ascii="Calibri" w:hAnsi="Calibri" w:cs="Calibri"/>
          <w:sz w:val="22"/>
          <w:szCs w:val="22"/>
          <w:lang w:eastAsia="ko-KR"/>
        </w:rPr>
        <w:t>”. If you interpret it as “</w:t>
      </w:r>
      <w:r w:rsidR="002907A9">
        <w:rPr>
          <w:rFonts w:ascii="Calibri" w:hAnsi="Calibri" w:cs="Calibri"/>
          <w:sz w:val="22"/>
          <w:szCs w:val="22"/>
          <w:lang w:eastAsia="ko-KR"/>
        </w:rPr>
        <w:t xml:space="preserve">No enhancement </w:t>
      </w:r>
      <w:r w:rsidR="002907A9" w:rsidRPr="002907A9">
        <w:rPr>
          <w:rFonts w:ascii="Calibri" w:hAnsi="Calibri" w:cs="Calibri"/>
          <w:sz w:val="22"/>
          <w:szCs w:val="22"/>
          <w:u w:val="single"/>
          <w:lang w:eastAsia="ko-KR"/>
        </w:rPr>
        <w:t>related to SCI</w:t>
      </w:r>
      <w:r w:rsidR="002907A9" w:rsidRPr="003C3053">
        <w:rPr>
          <w:rFonts w:ascii="Calibri" w:hAnsi="Calibri" w:cs="Calibri"/>
          <w:sz w:val="22"/>
          <w:szCs w:val="22"/>
          <w:u w:val="single"/>
          <w:lang w:eastAsia="ko-KR"/>
        </w:rPr>
        <w:t xml:space="preserve"> transmission on CSI feedback</w:t>
      </w:r>
      <w:r w:rsidRPr="00E543AA">
        <w:rPr>
          <w:rFonts w:ascii="Calibri" w:hAnsi="Calibri" w:cs="Calibri"/>
          <w:sz w:val="22"/>
          <w:szCs w:val="22"/>
          <w:lang w:eastAsia="ko-KR"/>
        </w:rPr>
        <w:t>”, what does “</w:t>
      </w:r>
      <w:r w:rsidR="002907A9" w:rsidRPr="002907A9">
        <w:rPr>
          <w:rFonts w:ascii="Arial" w:eastAsia="MS Mincho" w:hAnsi="Arial"/>
          <w:szCs w:val="24"/>
          <w:lang w:val="en-US" w:eastAsia="en-GB"/>
        </w:rPr>
        <w:t>SCI transmissions on</w:t>
      </w:r>
      <w:r w:rsidR="002907A9">
        <w:rPr>
          <w:rFonts w:ascii="Arial" w:eastAsia="MS Mincho" w:hAnsi="Arial"/>
          <w:szCs w:val="24"/>
          <w:lang w:val="en-US" w:eastAsia="en-GB"/>
        </w:rPr>
        <w:t xml:space="preserve"> PSFCH transmission</w:t>
      </w:r>
      <w:r w:rsidRPr="00E543AA">
        <w:rPr>
          <w:rFonts w:ascii="Calibri" w:hAnsi="Calibri" w:cs="Calibri"/>
          <w:sz w:val="22"/>
          <w:szCs w:val="22"/>
          <w:lang w:eastAsia="ko-KR"/>
        </w:rPr>
        <w:t>” mean?</w:t>
      </w:r>
    </w:p>
    <w:p w14:paraId="321AABCD" w14:textId="7B1C34AA" w:rsidR="003C3053" w:rsidRDefault="002907A9" w:rsidP="002907A9">
      <w:pPr>
        <w:rPr>
          <w:rFonts w:ascii="Calibri" w:hAnsi="Calibri" w:cs="Calibri"/>
          <w:sz w:val="22"/>
          <w:szCs w:val="22"/>
          <w:lang w:eastAsia="ko-KR"/>
        </w:rPr>
      </w:pPr>
      <w:r w:rsidRPr="002907A9">
        <w:rPr>
          <w:rFonts w:ascii="Calibri" w:hAnsi="Calibri" w:cs="Calibri"/>
          <w:sz w:val="22"/>
          <w:szCs w:val="22"/>
          <w:lang w:eastAsia="ko-KR"/>
        </w:rPr>
        <w:t>In other words, the above WID description s</w:t>
      </w:r>
      <w:r>
        <w:rPr>
          <w:rFonts w:ascii="Calibri" w:hAnsi="Calibri" w:cs="Calibri"/>
          <w:sz w:val="22"/>
          <w:szCs w:val="22"/>
          <w:lang w:eastAsia="ko-KR"/>
        </w:rPr>
        <w:t>hould be interpreted as follows:</w:t>
      </w:r>
    </w:p>
    <w:p w14:paraId="073036E3" w14:textId="3892DACA" w:rsidR="003C3053" w:rsidRDefault="002907A9" w:rsidP="00E543AA">
      <w:pPr>
        <w:rPr>
          <w:rFonts w:ascii="Calibri" w:hAnsi="Calibri" w:cs="Calibri"/>
          <w:sz w:val="22"/>
          <w:szCs w:val="22"/>
          <w:lang w:eastAsia="ko-KR"/>
        </w:rPr>
      </w:pPr>
      <w:r>
        <w:rPr>
          <w:rFonts w:ascii="Calibri" w:hAnsi="Calibri" w:cs="Calibri" w:hint="eastAsia"/>
          <w:sz w:val="22"/>
          <w:szCs w:val="22"/>
          <w:lang w:eastAsia="ko-KR"/>
        </w:rPr>
        <w:t xml:space="preserve">- </w:t>
      </w:r>
      <w:r w:rsidRPr="002907A9">
        <w:rPr>
          <w:rFonts w:ascii="Arial" w:eastAsia="MS Mincho" w:hAnsi="Arial"/>
          <w:szCs w:val="24"/>
          <w:lang w:val="en-US" w:eastAsia="en-GB"/>
        </w:rPr>
        <w:t>No enhancement related to SCI transmissions on PSCCH/PSSCH</w:t>
      </w:r>
      <w:r>
        <w:rPr>
          <w:rFonts w:ascii="Arial" w:eastAsia="MS Mincho" w:hAnsi="Arial"/>
          <w:szCs w:val="24"/>
          <w:lang w:val="en-US" w:eastAsia="en-GB"/>
        </w:rPr>
        <w:t xml:space="preserve"> (</w:t>
      </w:r>
      <w:r w:rsidRPr="002907A9">
        <w:rPr>
          <w:rFonts w:ascii="Arial" w:eastAsia="MS Mincho" w:hAnsi="Arial"/>
          <w:szCs w:val="24"/>
          <w:lang w:val="en-US" w:eastAsia="en-GB"/>
        </w:rPr>
        <w:t xml:space="preserve">i.e. </w:t>
      </w:r>
      <w:r w:rsidRPr="002907A9">
        <w:rPr>
          <w:rFonts w:ascii="Arial" w:eastAsia="MS Mincho" w:hAnsi="Arial"/>
          <w:szCs w:val="24"/>
          <w:lang w:val="en-US" w:eastAsia="en-GB"/>
        </w:rPr>
        <w:t xml:space="preserve">No enhancement </w:t>
      </w:r>
      <w:r>
        <w:rPr>
          <w:rFonts w:ascii="Arial" w:eastAsia="MS Mincho" w:hAnsi="Arial"/>
          <w:szCs w:val="24"/>
          <w:lang w:val="en-US" w:eastAsia="en-GB"/>
        </w:rPr>
        <w:t xml:space="preserve">on </w:t>
      </w:r>
      <w:r w:rsidRPr="002907A9">
        <w:rPr>
          <w:rFonts w:ascii="Arial" w:eastAsia="MS Mincho" w:hAnsi="Arial"/>
          <w:szCs w:val="24"/>
          <w:lang w:val="en-US" w:eastAsia="en-GB"/>
        </w:rPr>
        <w:t>cross carrier scheduling</w:t>
      </w:r>
      <w:r>
        <w:rPr>
          <w:rFonts w:ascii="Arial" w:eastAsia="MS Mincho" w:hAnsi="Arial"/>
          <w:szCs w:val="24"/>
          <w:lang w:val="en-US" w:eastAsia="en-GB"/>
        </w:rPr>
        <w:t>)</w:t>
      </w:r>
      <w:r w:rsidRPr="002907A9">
        <w:rPr>
          <w:rFonts w:ascii="Arial" w:eastAsia="MS Mincho" w:hAnsi="Arial"/>
          <w:szCs w:val="24"/>
          <w:lang w:val="en-US" w:eastAsia="en-GB"/>
        </w:rPr>
        <w:t>, PSFCH transmission</w:t>
      </w:r>
      <w:r>
        <w:rPr>
          <w:rFonts w:ascii="Arial" w:eastAsia="MS Mincho" w:hAnsi="Arial"/>
          <w:szCs w:val="24"/>
          <w:lang w:val="en-US" w:eastAsia="en-GB"/>
        </w:rPr>
        <w:t xml:space="preserve"> (i.e. No enhancement on PSFCH transmission)</w:t>
      </w:r>
      <w:r w:rsidRPr="002907A9">
        <w:rPr>
          <w:rFonts w:ascii="Arial" w:eastAsia="MS Mincho" w:hAnsi="Arial"/>
          <w:szCs w:val="24"/>
          <w:lang w:val="en-US" w:eastAsia="en-GB"/>
        </w:rPr>
        <w:t>, RSRP feedback</w:t>
      </w:r>
      <w:r>
        <w:rPr>
          <w:rFonts w:ascii="Arial" w:eastAsia="MS Mincho" w:hAnsi="Arial"/>
          <w:szCs w:val="24"/>
          <w:lang w:val="en-US" w:eastAsia="en-GB"/>
        </w:rPr>
        <w:t xml:space="preserve"> (No enhancement on RSRP feedback)</w:t>
      </w:r>
      <w:r w:rsidRPr="002907A9">
        <w:rPr>
          <w:rFonts w:ascii="Arial" w:eastAsia="MS Mincho" w:hAnsi="Arial"/>
          <w:szCs w:val="24"/>
          <w:lang w:val="en-US" w:eastAsia="en-GB"/>
        </w:rPr>
        <w:t>, CSI feedback</w:t>
      </w:r>
      <w:r>
        <w:rPr>
          <w:rFonts w:ascii="Arial" w:eastAsia="MS Mincho" w:hAnsi="Arial"/>
          <w:szCs w:val="24"/>
          <w:lang w:val="en-US" w:eastAsia="en-GB"/>
        </w:rPr>
        <w:t xml:space="preserve"> (i.e. No enhancement on CSI feedback)</w:t>
      </w:r>
      <w:r w:rsidRPr="002907A9">
        <w:rPr>
          <w:rFonts w:ascii="Arial" w:eastAsia="MS Mincho" w:hAnsi="Arial"/>
          <w:szCs w:val="24"/>
          <w:lang w:val="en-US" w:eastAsia="en-GB"/>
        </w:rPr>
        <w:t xml:space="preserve"> and congestion control </w:t>
      </w:r>
      <w:r>
        <w:rPr>
          <w:rFonts w:ascii="Arial" w:eastAsia="MS Mincho" w:hAnsi="Arial"/>
          <w:szCs w:val="24"/>
          <w:lang w:val="en-US" w:eastAsia="en-GB"/>
        </w:rPr>
        <w:t xml:space="preserve">(No enhancement on congestion control) </w:t>
      </w:r>
      <w:r w:rsidRPr="002907A9">
        <w:rPr>
          <w:rFonts w:ascii="Arial" w:eastAsia="MS Mincho" w:hAnsi="Arial"/>
          <w:szCs w:val="24"/>
          <w:lang w:val="en-US" w:eastAsia="en-GB"/>
        </w:rPr>
        <w:t>compared to Rel-16 (i.e., per-carrier operation)</w:t>
      </w:r>
    </w:p>
    <w:p w14:paraId="3C6B97C9" w14:textId="1E22557E" w:rsidR="00AB03F6" w:rsidRPr="00E543AA" w:rsidRDefault="00E543AA" w:rsidP="00E543AA">
      <w:pPr>
        <w:rPr>
          <w:rFonts w:ascii="Calibri" w:hAnsi="Calibri" w:cs="Calibri"/>
          <w:sz w:val="22"/>
          <w:szCs w:val="22"/>
          <w:lang w:eastAsia="ko-KR"/>
        </w:rPr>
      </w:pPr>
      <w:r w:rsidRPr="00E543AA">
        <w:rPr>
          <w:rFonts w:ascii="Calibri" w:hAnsi="Calibri" w:cs="Calibri"/>
          <w:sz w:val="22"/>
          <w:szCs w:val="22"/>
          <w:lang w:eastAsia="ko-KR"/>
        </w:rPr>
        <w:t xml:space="preserve">Additionally, CSI reporting is triggered independently per carrier. Therefore, if the carrier index is not additionally defined in MAC CE, the UE may receive incorrect CSI reporting MAC CE. This problem can also </w:t>
      </w:r>
      <w:r w:rsidRPr="00E543AA">
        <w:rPr>
          <w:rFonts w:ascii="Calibri" w:hAnsi="Calibri" w:cs="Calibri"/>
          <w:sz w:val="22"/>
          <w:szCs w:val="22"/>
          <w:lang w:eastAsia="ko-KR"/>
        </w:rPr>
        <w:lastRenderedPageBreak/>
        <w:t xml:space="preserve">be solved through LCP using a different approach. </w:t>
      </w:r>
      <w:r w:rsidR="00B569F9">
        <w:rPr>
          <w:rFonts w:ascii="Calibri" w:hAnsi="Calibri" w:cs="Calibri"/>
          <w:sz w:val="22"/>
          <w:szCs w:val="22"/>
          <w:lang w:eastAsia="ko-KR"/>
        </w:rPr>
        <w:t>So, a</w:t>
      </w:r>
      <w:r w:rsidRPr="00E543AA">
        <w:rPr>
          <w:rFonts w:ascii="Calibri" w:hAnsi="Calibri" w:cs="Calibri"/>
          <w:sz w:val="22"/>
          <w:szCs w:val="22"/>
          <w:lang w:eastAsia="ko-KR"/>
        </w:rPr>
        <w:t>ll of these additional definitions violate the WID description.</w:t>
      </w:r>
    </w:p>
    <w:p w14:paraId="60587932" w14:textId="2C6A2602" w:rsidR="00B569F9" w:rsidRPr="00B569F9" w:rsidRDefault="00E543AA" w:rsidP="00B569F9">
      <w:pPr>
        <w:rPr>
          <w:rFonts w:ascii="Arial" w:hAnsi="Arial" w:cs="Arial"/>
          <w:b/>
          <w:iCs/>
          <w:lang w:eastAsia="ko-KR"/>
        </w:rPr>
      </w:pPr>
      <w:r>
        <w:rPr>
          <w:rFonts w:ascii="Arial" w:hAnsi="Arial" w:cs="Arial" w:hint="eastAsia"/>
          <w:b/>
          <w:iCs/>
          <w:lang w:eastAsia="ko-KR"/>
        </w:rPr>
        <w:t xml:space="preserve">Observation 2. </w:t>
      </w:r>
      <w:r w:rsidR="00B569F9" w:rsidRPr="00B569F9">
        <w:rPr>
          <w:rFonts w:ascii="Arial" w:hAnsi="Arial" w:cs="Arial"/>
          <w:b/>
          <w:iCs/>
          <w:lang w:eastAsia="ko-KR"/>
        </w:rPr>
        <w:t>T</w:t>
      </w:r>
      <w:r w:rsidR="00B569F9" w:rsidRPr="00B569F9">
        <w:rPr>
          <w:rFonts w:ascii="Arial" w:hAnsi="Arial" w:cs="Arial"/>
          <w:b/>
          <w:iCs/>
          <w:lang w:eastAsia="ko-KR"/>
        </w:rPr>
        <w:t>he above WID description</w:t>
      </w:r>
      <w:r w:rsidR="00F572F3">
        <w:rPr>
          <w:rFonts w:ascii="Arial" w:hAnsi="Arial" w:cs="Arial"/>
          <w:b/>
          <w:iCs/>
          <w:lang w:eastAsia="ko-KR"/>
        </w:rPr>
        <w:t xml:space="preserve"> (“</w:t>
      </w:r>
      <w:r w:rsidR="00F572F3" w:rsidRPr="00F572F3">
        <w:rPr>
          <w:rFonts w:ascii="Arial" w:hAnsi="Arial" w:cs="Arial"/>
          <w:b/>
          <w:iCs/>
          <w:lang w:eastAsia="ko-KR"/>
        </w:rPr>
        <w:t>No enhancement related to SCI transmissions on PSCCH/PSSCH, PSFCH transmission, RSRP feedback, CSI feedback and congestion control compared to Rel-16</w:t>
      </w:r>
      <w:r w:rsidR="00F572F3">
        <w:rPr>
          <w:rFonts w:ascii="Arial" w:hAnsi="Arial" w:cs="Arial"/>
          <w:b/>
          <w:iCs/>
          <w:lang w:eastAsia="ko-KR"/>
        </w:rPr>
        <w:t>”</w:t>
      </w:r>
      <w:r w:rsidR="00F572F3" w:rsidRPr="00F572F3">
        <w:rPr>
          <w:rFonts w:ascii="Arial" w:hAnsi="Arial" w:cs="Arial"/>
          <w:b/>
          <w:iCs/>
          <w:lang w:eastAsia="ko-KR"/>
        </w:rPr>
        <w:t>)</w:t>
      </w:r>
      <w:r w:rsidR="00B569F9" w:rsidRPr="00B569F9">
        <w:rPr>
          <w:rFonts w:ascii="Arial" w:hAnsi="Arial" w:cs="Arial"/>
          <w:b/>
          <w:iCs/>
          <w:lang w:eastAsia="ko-KR"/>
        </w:rPr>
        <w:t xml:space="preserve"> should be interpreted as follows:</w:t>
      </w:r>
    </w:p>
    <w:p w14:paraId="74DBDFAB" w14:textId="1ED5E5B3" w:rsidR="00E543AA" w:rsidRPr="00B569F9" w:rsidRDefault="00B569F9" w:rsidP="00B569F9">
      <w:pPr>
        <w:rPr>
          <w:rFonts w:ascii="Arial" w:hAnsi="Arial" w:cs="Arial" w:hint="eastAsia"/>
          <w:b/>
          <w:iCs/>
          <w:lang w:eastAsia="ko-KR"/>
        </w:rPr>
      </w:pPr>
      <w:r w:rsidRPr="00B569F9">
        <w:rPr>
          <w:rFonts w:ascii="Calibri" w:hAnsi="Calibri" w:cs="Calibri" w:hint="eastAsia"/>
          <w:b/>
          <w:sz w:val="22"/>
          <w:szCs w:val="22"/>
          <w:lang w:eastAsia="ko-KR"/>
        </w:rPr>
        <w:t xml:space="preserve">- </w:t>
      </w:r>
      <w:r w:rsidRPr="00B569F9">
        <w:rPr>
          <w:rFonts w:ascii="Arial" w:eastAsia="MS Mincho" w:hAnsi="Arial"/>
          <w:b/>
          <w:szCs w:val="24"/>
          <w:lang w:val="en-US" w:eastAsia="en-GB"/>
        </w:rPr>
        <w:t>No enhancement related to SCI transmissions on PSCCH/PSSCH (i.e. No enhancement on cross carrier scheduling), PSFCH transmission (i.e. No enhancement on PSFCH transmission), RSRP feedback (No enhancement on RSRP feedback), CSI feedback (i.e. No enhancement on CSI feedback) and congestion control (No enhancement on congestion control) compared to Rel-16 (i.e., per-carrier operation)</w:t>
      </w:r>
    </w:p>
    <w:p w14:paraId="3969C86C" w14:textId="44AC4A43" w:rsidR="00AB03F6" w:rsidRPr="00320216" w:rsidRDefault="00E543AA" w:rsidP="00081F78">
      <w:pPr>
        <w:rPr>
          <w:rFonts w:ascii="Arial" w:hAnsi="Arial" w:cs="Arial"/>
          <w:lang w:eastAsia="ko-KR"/>
        </w:rPr>
      </w:pPr>
      <w:r>
        <w:rPr>
          <w:rFonts w:ascii="Arial" w:hAnsi="Arial" w:cs="Arial" w:hint="eastAsia"/>
          <w:b/>
          <w:iCs/>
          <w:lang w:eastAsia="ko-KR"/>
        </w:rPr>
        <w:t xml:space="preserve">Proposal </w:t>
      </w:r>
      <w:r>
        <w:rPr>
          <w:rFonts w:ascii="Arial" w:hAnsi="Arial" w:cs="Arial"/>
          <w:b/>
          <w:iCs/>
          <w:lang w:eastAsia="ko-KR"/>
        </w:rPr>
        <w:t xml:space="preserve">2. </w:t>
      </w:r>
      <w:r w:rsidR="00B569F9">
        <w:rPr>
          <w:rFonts w:ascii="Arial" w:hAnsi="Arial" w:cs="Arial"/>
          <w:b/>
          <w:iCs/>
          <w:lang w:eastAsia="ko-KR"/>
        </w:rPr>
        <w:t>RAN2 does not confirm the WA (“</w:t>
      </w:r>
      <w:r w:rsidR="00B569F9" w:rsidRPr="00B569F9">
        <w:rPr>
          <w:rFonts w:ascii="Arial" w:hAnsi="Arial" w:cs="Arial"/>
          <w:b/>
          <w:iCs/>
          <w:lang w:eastAsia="ko-KR"/>
        </w:rPr>
        <w:t>It is up to UE implementation in which carrier the UE sends CSI reporting MAC CE</w:t>
      </w:r>
      <w:r w:rsidR="00B569F9">
        <w:rPr>
          <w:rFonts w:ascii="Arial" w:hAnsi="Arial" w:cs="Arial"/>
          <w:b/>
          <w:iCs/>
          <w:lang w:eastAsia="ko-KR"/>
        </w:rPr>
        <w:t xml:space="preserve">”) on CSI reporting MAC CE for SL CA enhancement. </w:t>
      </w:r>
    </w:p>
    <w:p w14:paraId="2BCDE148" w14:textId="54FD1DB5" w:rsidR="007C2061" w:rsidRPr="00AE67B5" w:rsidRDefault="007C2061" w:rsidP="00376165">
      <w:pPr>
        <w:pStyle w:val="1"/>
        <w:pBdr>
          <w:top w:val="single" w:sz="12" w:space="2" w:color="auto"/>
        </w:pBdr>
        <w:ind w:left="0" w:firstLine="0"/>
        <w:rPr>
          <w:rFonts w:cs="Arial"/>
          <w:sz w:val="32"/>
          <w:szCs w:val="32"/>
          <w:lang w:val="en-US" w:eastAsia="ko-KR"/>
        </w:rPr>
      </w:pPr>
      <w:r w:rsidRPr="00AE67B5">
        <w:rPr>
          <w:rFonts w:cs="Arial"/>
          <w:sz w:val="32"/>
          <w:szCs w:val="32"/>
          <w:lang w:val="en-US" w:eastAsia="ko-KR"/>
        </w:rPr>
        <w:t>3.</w:t>
      </w:r>
      <w:r w:rsidRPr="00AE67B5">
        <w:rPr>
          <w:rFonts w:cs="Arial"/>
          <w:sz w:val="32"/>
          <w:szCs w:val="32"/>
          <w:lang w:val="en-US" w:eastAsia="ko-KR"/>
        </w:rPr>
        <w:tab/>
        <w:t>Conclusion</w:t>
      </w:r>
    </w:p>
    <w:p w14:paraId="58851DAE" w14:textId="71A80949" w:rsidR="001370B7" w:rsidRPr="00320216" w:rsidRDefault="001370B7" w:rsidP="001370B7">
      <w:pPr>
        <w:jc w:val="both"/>
        <w:rPr>
          <w:rFonts w:ascii="Arial" w:hAnsi="Arial" w:cs="Arial"/>
          <w:lang w:eastAsia="ko-KR"/>
        </w:rPr>
      </w:pPr>
      <w:r w:rsidRPr="00320216">
        <w:rPr>
          <w:rFonts w:ascii="Arial" w:hAnsi="Arial" w:cs="Arial"/>
          <w:lang w:eastAsia="ko-KR"/>
        </w:rPr>
        <w:t xml:space="preserve">This contribution </w:t>
      </w:r>
      <w:r w:rsidR="00FC5EDE" w:rsidRPr="00320216">
        <w:rPr>
          <w:rFonts w:ascii="Arial" w:hAnsi="Arial" w:cs="Arial"/>
          <w:iCs/>
          <w:lang w:val="en-US"/>
        </w:rPr>
        <w:t xml:space="preserve">introduces </w:t>
      </w:r>
      <w:r w:rsidR="00AB03F6" w:rsidRPr="00AB03F6">
        <w:rPr>
          <w:rFonts w:ascii="Arial" w:hAnsi="Arial" w:cs="Arial"/>
          <w:iCs/>
          <w:lang w:val="en-US"/>
        </w:rPr>
        <w:t>our views on “QoS flow to Carrier mapping” and “CSI reporting” issues for SL-CA enhancements</w:t>
      </w:r>
      <w:r w:rsidRPr="00320216">
        <w:rPr>
          <w:rFonts w:ascii="Arial" w:hAnsi="Arial" w:cs="Arial"/>
          <w:lang w:eastAsia="ko-KR"/>
        </w:rPr>
        <w:t>, which can be summarized as follows</w:t>
      </w:r>
      <w:r w:rsidR="008814EA" w:rsidRPr="00320216">
        <w:rPr>
          <w:rFonts w:ascii="Arial" w:hAnsi="Arial" w:cs="Arial"/>
          <w:lang w:eastAsia="ko-KR"/>
        </w:rPr>
        <w:t>:</w:t>
      </w:r>
    </w:p>
    <w:p w14:paraId="2565CF91" w14:textId="77777777" w:rsidR="00E543AA" w:rsidRDefault="00E543AA" w:rsidP="00E543AA">
      <w:pPr>
        <w:rPr>
          <w:rFonts w:ascii="Arial" w:hAnsi="Arial" w:cs="Arial" w:hint="eastAsia"/>
          <w:b/>
          <w:iCs/>
          <w:lang w:eastAsia="ko-KR"/>
        </w:rPr>
      </w:pPr>
      <w:r>
        <w:rPr>
          <w:rFonts w:ascii="Arial" w:hAnsi="Arial" w:cs="Arial" w:hint="eastAsia"/>
          <w:b/>
          <w:iCs/>
          <w:lang w:eastAsia="ko-KR"/>
        </w:rPr>
        <w:t xml:space="preserve">Observation 1. </w:t>
      </w:r>
      <w:r>
        <w:rPr>
          <w:rFonts w:ascii="Arial" w:hAnsi="Arial" w:cs="Arial"/>
          <w:b/>
          <w:iCs/>
          <w:lang w:eastAsia="ko-KR"/>
        </w:rPr>
        <w:t>P</w:t>
      </w:r>
      <w:r w:rsidRPr="00D50628">
        <w:rPr>
          <w:rFonts w:ascii="Arial" w:hAnsi="Arial" w:cs="Arial"/>
          <w:b/>
          <w:iCs/>
          <w:lang w:eastAsia="ko-KR"/>
        </w:rPr>
        <w:t>er packet handling (not per LCH handling) based LCP procedure</w:t>
      </w:r>
      <w:r>
        <w:rPr>
          <w:rFonts w:ascii="Arial" w:hAnsi="Arial" w:cs="Arial"/>
          <w:b/>
          <w:iCs/>
          <w:lang w:eastAsia="ko-KR"/>
        </w:rPr>
        <w:t xml:space="preserve"> can cover the both option 1 and option 2 for the “</w:t>
      </w:r>
      <w:r w:rsidRPr="00012CE4">
        <w:rPr>
          <w:rFonts w:ascii="Arial" w:hAnsi="Arial" w:cs="Arial" w:hint="eastAsia"/>
          <w:b/>
          <w:iCs/>
          <w:lang w:eastAsia="ko-KR"/>
        </w:rPr>
        <w:t>QoS flows mapping to carriers</w:t>
      </w:r>
      <w:r w:rsidRPr="00012CE4">
        <w:rPr>
          <w:rFonts w:ascii="Arial" w:hAnsi="Arial" w:cs="Arial"/>
          <w:b/>
          <w:iCs/>
          <w:lang w:eastAsia="ko-KR"/>
        </w:rPr>
        <w:t>” issue.</w:t>
      </w:r>
      <w:r>
        <w:rPr>
          <w:rFonts w:ascii="Arial" w:hAnsi="Arial" w:cs="Arial"/>
          <w:lang w:eastAsia="ko-KR"/>
        </w:rPr>
        <w:t xml:space="preserve"> </w:t>
      </w:r>
    </w:p>
    <w:p w14:paraId="4E2D10E1" w14:textId="4DD8C57E" w:rsidR="005E60BA" w:rsidRDefault="00E543AA" w:rsidP="00E543AA">
      <w:pPr>
        <w:rPr>
          <w:rFonts w:ascii="Arial" w:hAnsi="Arial" w:cs="Arial"/>
          <w:b/>
          <w:iCs/>
          <w:lang w:eastAsia="ko-KR"/>
        </w:rPr>
      </w:pPr>
      <w:r>
        <w:rPr>
          <w:rFonts w:ascii="Arial" w:hAnsi="Arial" w:cs="Arial" w:hint="eastAsia"/>
          <w:b/>
          <w:iCs/>
          <w:lang w:eastAsia="ko-KR"/>
        </w:rPr>
        <w:t xml:space="preserve">Proposal 1. </w:t>
      </w:r>
      <w:r>
        <w:rPr>
          <w:rFonts w:ascii="Arial" w:hAnsi="Arial" w:cs="Arial"/>
          <w:b/>
          <w:iCs/>
          <w:lang w:eastAsia="ko-KR"/>
        </w:rPr>
        <w:t>RAN2 introduces p</w:t>
      </w:r>
      <w:r w:rsidRPr="00D50628">
        <w:rPr>
          <w:rFonts w:ascii="Arial" w:hAnsi="Arial" w:cs="Arial"/>
          <w:b/>
          <w:iCs/>
          <w:lang w:eastAsia="ko-KR"/>
        </w:rPr>
        <w:t>er packet handling (not per LCH handling) based LCP procedure</w:t>
      </w:r>
      <w:r>
        <w:rPr>
          <w:rFonts w:ascii="Arial" w:hAnsi="Arial" w:cs="Arial"/>
          <w:b/>
          <w:iCs/>
          <w:lang w:eastAsia="ko-KR"/>
        </w:rPr>
        <w:t xml:space="preserve"> for SL CA enhancement.</w:t>
      </w:r>
    </w:p>
    <w:p w14:paraId="27F81BC4" w14:textId="77777777" w:rsidR="00BE650B" w:rsidRPr="00B569F9" w:rsidRDefault="00BE650B" w:rsidP="00BE650B">
      <w:pPr>
        <w:rPr>
          <w:rFonts w:ascii="Arial" w:hAnsi="Arial" w:cs="Arial"/>
          <w:b/>
          <w:iCs/>
          <w:lang w:eastAsia="ko-KR"/>
        </w:rPr>
      </w:pPr>
      <w:r>
        <w:rPr>
          <w:rFonts w:ascii="Arial" w:hAnsi="Arial" w:cs="Arial" w:hint="eastAsia"/>
          <w:b/>
          <w:iCs/>
          <w:lang w:eastAsia="ko-KR"/>
        </w:rPr>
        <w:t xml:space="preserve">Observation 2. </w:t>
      </w:r>
      <w:r w:rsidRPr="00B569F9">
        <w:rPr>
          <w:rFonts w:ascii="Arial" w:hAnsi="Arial" w:cs="Arial"/>
          <w:b/>
          <w:iCs/>
          <w:lang w:eastAsia="ko-KR"/>
        </w:rPr>
        <w:t>The above WID description</w:t>
      </w:r>
      <w:r>
        <w:rPr>
          <w:rFonts w:ascii="Arial" w:hAnsi="Arial" w:cs="Arial"/>
          <w:b/>
          <w:iCs/>
          <w:lang w:eastAsia="ko-KR"/>
        </w:rPr>
        <w:t xml:space="preserve"> (“</w:t>
      </w:r>
      <w:r w:rsidRPr="00F572F3">
        <w:rPr>
          <w:rFonts w:ascii="Arial" w:hAnsi="Arial" w:cs="Arial"/>
          <w:b/>
          <w:iCs/>
          <w:lang w:eastAsia="ko-KR"/>
        </w:rPr>
        <w:t>No enhancement related to SCI transmissions on PSCCH/PSSCH, PSFCH transmission, RSRP feedback, CSI feedback and congestion control compared to Rel-16</w:t>
      </w:r>
      <w:r>
        <w:rPr>
          <w:rFonts w:ascii="Arial" w:hAnsi="Arial" w:cs="Arial"/>
          <w:b/>
          <w:iCs/>
          <w:lang w:eastAsia="ko-KR"/>
        </w:rPr>
        <w:t>”</w:t>
      </w:r>
      <w:r w:rsidRPr="00F572F3">
        <w:rPr>
          <w:rFonts w:ascii="Arial" w:hAnsi="Arial" w:cs="Arial"/>
          <w:b/>
          <w:iCs/>
          <w:lang w:eastAsia="ko-KR"/>
        </w:rPr>
        <w:t>)</w:t>
      </w:r>
      <w:r w:rsidRPr="00B569F9">
        <w:rPr>
          <w:rFonts w:ascii="Arial" w:hAnsi="Arial" w:cs="Arial"/>
          <w:b/>
          <w:iCs/>
          <w:lang w:eastAsia="ko-KR"/>
        </w:rPr>
        <w:t xml:space="preserve"> should be interpreted as follows:</w:t>
      </w:r>
    </w:p>
    <w:p w14:paraId="744DF0D0" w14:textId="77777777" w:rsidR="00BE650B" w:rsidRPr="00B569F9" w:rsidRDefault="00BE650B" w:rsidP="00BE650B">
      <w:pPr>
        <w:rPr>
          <w:rFonts w:ascii="Arial" w:hAnsi="Arial" w:cs="Arial" w:hint="eastAsia"/>
          <w:b/>
          <w:iCs/>
          <w:lang w:eastAsia="ko-KR"/>
        </w:rPr>
      </w:pPr>
      <w:r w:rsidRPr="00B569F9">
        <w:rPr>
          <w:rFonts w:ascii="Calibri" w:hAnsi="Calibri" w:cs="Calibri" w:hint="eastAsia"/>
          <w:b/>
          <w:sz w:val="22"/>
          <w:szCs w:val="22"/>
          <w:lang w:eastAsia="ko-KR"/>
        </w:rPr>
        <w:t xml:space="preserve">- </w:t>
      </w:r>
      <w:r w:rsidRPr="00B569F9">
        <w:rPr>
          <w:rFonts w:ascii="Arial" w:eastAsia="MS Mincho" w:hAnsi="Arial"/>
          <w:b/>
          <w:szCs w:val="24"/>
          <w:lang w:val="en-US" w:eastAsia="en-GB"/>
        </w:rPr>
        <w:t>No enhancement related to SCI transmissions on PSCCH/PSSCH (i.e. No enhancement on cross carrier scheduling), PSFCH transmission (i.e. No enhancement on PSFCH transmission), RSRP feedback (No enhancement on RSRP feedback), CSI feedback (i.e. No enhancement on CSI feedback) and congestion control (No enhancement on congestion control) compared to Rel-16 (i.e., per-carrier operation)</w:t>
      </w:r>
    </w:p>
    <w:p w14:paraId="7057D7F3" w14:textId="698C6F44" w:rsidR="00BE650B" w:rsidRPr="00320216" w:rsidRDefault="00BE650B" w:rsidP="008768BC">
      <w:pPr>
        <w:rPr>
          <w:rFonts w:ascii="Arial" w:hAnsi="Arial" w:cs="Arial"/>
          <w:b/>
          <w:lang w:eastAsia="ko-KR"/>
        </w:rPr>
      </w:pPr>
      <w:r>
        <w:rPr>
          <w:rFonts w:ascii="Arial" w:hAnsi="Arial" w:cs="Arial" w:hint="eastAsia"/>
          <w:b/>
          <w:iCs/>
          <w:lang w:eastAsia="ko-KR"/>
        </w:rPr>
        <w:t xml:space="preserve">Proposal </w:t>
      </w:r>
      <w:r>
        <w:rPr>
          <w:rFonts w:ascii="Arial" w:hAnsi="Arial" w:cs="Arial"/>
          <w:b/>
          <w:iCs/>
          <w:lang w:eastAsia="ko-KR"/>
        </w:rPr>
        <w:t>2. RAN2 does not confirm the WA (“</w:t>
      </w:r>
      <w:r w:rsidRPr="00B569F9">
        <w:rPr>
          <w:rFonts w:ascii="Arial" w:hAnsi="Arial" w:cs="Arial"/>
          <w:b/>
          <w:iCs/>
          <w:lang w:eastAsia="ko-KR"/>
        </w:rPr>
        <w:t>It is up to UE implementation in which carrier the UE sends CSI reporting MAC CE</w:t>
      </w:r>
      <w:r>
        <w:rPr>
          <w:rFonts w:ascii="Arial" w:hAnsi="Arial" w:cs="Arial"/>
          <w:b/>
          <w:iCs/>
          <w:lang w:eastAsia="ko-KR"/>
        </w:rPr>
        <w:t>”) on CSI reporting MAC CE for SL CA enhancement.</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076D830F" w14:textId="5C56B40C" w:rsidR="006451E4" w:rsidRPr="006451E4" w:rsidRDefault="006451E4" w:rsidP="006451E4">
      <w:pPr>
        <w:pStyle w:val="afa"/>
        <w:numPr>
          <w:ilvl w:val="0"/>
          <w:numId w:val="23"/>
        </w:numPr>
        <w:ind w:leftChars="0"/>
        <w:rPr>
          <w:rFonts w:ascii="Arial" w:eastAsia="바탕" w:hAnsi="Arial" w:cs="Arial"/>
          <w:kern w:val="0"/>
          <w:szCs w:val="20"/>
          <w:lang w:val="en-GB" w:eastAsia="en-US"/>
        </w:rPr>
      </w:pPr>
      <w:r w:rsidRPr="006451E4">
        <w:rPr>
          <w:rFonts w:ascii="Arial" w:eastAsia="바탕" w:hAnsi="Arial" w:cs="Arial"/>
          <w:kern w:val="0"/>
          <w:szCs w:val="20"/>
          <w:lang w:val="en-GB" w:eastAsia="en-US"/>
        </w:rPr>
        <w:t>R2-2311271, Report from session on LTE V2X and NR SL</w:t>
      </w:r>
      <w:r>
        <w:rPr>
          <w:rFonts w:ascii="Arial" w:eastAsia="바탕" w:hAnsi="Arial" w:cs="Arial"/>
          <w:kern w:val="0"/>
          <w:szCs w:val="20"/>
          <w:lang w:val="en-GB" w:eastAsia="en-US"/>
        </w:rPr>
        <w:t xml:space="preserve"> (Samsung)</w:t>
      </w:r>
    </w:p>
    <w:p w14:paraId="589A6D70" w14:textId="5DE9D458" w:rsidR="006451E4" w:rsidRDefault="006451E4" w:rsidP="006451E4">
      <w:pPr>
        <w:pStyle w:val="Reference"/>
        <w:keepLines w:val="0"/>
        <w:numPr>
          <w:ilvl w:val="0"/>
          <w:numId w:val="23"/>
        </w:numPr>
        <w:overflowPunct w:val="0"/>
        <w:autoSpaceDE w:val="0"/>
        <w:autoSpaceDN w:val="0"/>
        <w:adjustRightInd w:val="0"/>
        <w:spacing w:after="120"/>
        <w:jc w:val="both"/>
        <w:textAlignment w:val="baseline"/>
        <w:rPr>
          <w:rFonts w:ascii="Arial" w:hAnsi="Arial" w:cs="Arial"/>
          <w:lang w:eastAsia="ko-KR"/>
        </w:rPr>
      </w:pPr>
      <w:r w:rsidRPr="006451E4">
        <w:rPr>
          <w:rFonts w:ascii="Arial" w:hAnsi="Arial" w:cs="Arial"/>
          <w:lang w:eastAsia="ko-KR"/>
        </w:rPr>
        <w:t>R2-2311791</w:t>
      </w:r>
      <w:r>
        <w:rPr>
          <w:rFonts w:ascii="Arial" w:hAnsi="Arial" w:cs="Arial"/>
          <w:lang w:eastAsia="ko-KR"/>
        </w:rPr>
        <w:tab/>
      </w:r>
      <w:r>
        <w:rPr>
          <w:rFonts w:ascii="Arial" w:hAnsi="Arial" w:cs="Arial"/>
          <w:lang w:eastAsia="ko-KR"/>
        </w:rPr>
        <w:tab/>
      </w:r>
      <w:r w:rsidRPr="006451E4">
        <w:rPr>
          <w:rFonts w:ascii="Arial" w:hAnsi="Arial" w:cs="Arial"/>
          <w:lang w:eastAsia="ko-KR"/>
        </w:rPr>
        <w:t>Summary of [POST123bis][113][V2XSL] QoS flows mapping to carriers (OPPO)</w:t>
      </w:r>
    </w:p>
    <w:p w14:paraId="6E841BF7" w14:textId="10B1F4C5" w:rsidR="006451E4" w:rsidRPr="006451E4" w:rsidRDefault="006451E4" w:rsidP="002F6A36">
      <w:pPr>
        <w:pStyle w:val="Reference"/>
        <w:keepLines w:val="0"/>
        <w:numPr>
          <w:ilvl w:val="0"/>
          <w:numId w:val="23"/>
        </w:numPr>
        <w:overflowPunct w:val="0"/>
        <w:autoSpaceDE w:val="0"/>
        <w:autoSpaceDN w:val="0"/>
        <w:adjustRightInd w:val="0"/>
        <w:spacing w:after="120"/>
        <w:jc w:val="both"/>
        <w:textAlignment w:val="baseline"/>
        <w:rPr>
          <w:rFonts w:ascii="Arial" w:hAnsi="Arial" w:cs="Arial"/>
          <w:lang w:eastAsia="ko-KR"/>
        </w:rPr>
      </w:pPr>
      <w:r w:rsidRPr="006451E4">
        <w:rPr>
          <w:rFonts w:ascii="Arial" w:hAnsi="Arial" w:cs="Arial"/>
          <w:lang w:eastAsia="ko-KR"/>
        </w:rPr>
        <w:t>RP-230077, WID revision: NR sidelink evolution</w:t>
      </w:r>
    </w:p>
    <w:sectPr w:rsidR="006451E4" w:rsidRPr="006451E4"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F6BC0" w14:textId="77777777" w:rsidR="00B66026" w:rsidRDefault="00B66026">
      <w:pPr>
        <w:pStyle w:val="1"/>
      </w:pPr>
      <w:r>
        <w:separator/>
      </w:r>
    </w:p>
  </w:endnote>
  <w:endnote w:type="continuationSeparator" w:id="0">
    <w:p w14:paraId="2E1F3990" w14:textId="77777777" w:rsidR="00B66026" w:rsidRDefault="00B6602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2F0D5C" w:rsidRDefault="002F0D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2F0D5C" w:rsidRDefault="002F0D5C">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444F4552" w:rsidR="002F0D5C" w:rsidRDefault="002F0D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A0D43">
      <w:rPr>
        <w:rStyle w:val="af1"/>
      </w:rPr>
      <w:t>1</w:t>
    </w:r>
    <w:r>
      <w:rPr>
        <w:rStyle w:val="af1"/>
      </w:rPr>
      <w:fldChar w:fldCharType="end"/>
    </w:r>
  </w:p>
  <w:p w14:paraId="31F58317" w14:textId="77777777" w:rsidR="002F0D5C" w:rsidRDefault="002F0D5C">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2520E" w14:textId="77777777" w:rsidR="00B66026" w:rsidRDefault="00B66026">
      <w:pPr>
        <w:pStyle w:val="1"/>
      </w:pPr>
      <w:r>
        <w:separator/>
      </w:r>
    </w:p>
  </w:footnote>
  <w:footnote w:type="continuationSeparator" w:id="0">
    <w:p w14:paraId="4F7412C4" w14:textId="77777777" w:rsidR="00B66026" w:rsidRDefault="00B66026">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A10F33"/>
    <w:multiLevelType w:val="hybridMultilevel"/>
    <w:tmpl w:val="BAEC920C"/>
    <w:lvl w:ilvl="0" w:tplc="7242C258">
      <w:start w:val="1"/>
      <w:numFmt w:val="bullet"/>
      <w:lvlText w:val=""/>
      <w:lvlJc w:val="left"/>
      <w:pPr>
        <w:tabs>
          <w:tab w:val="num" w:pos="720"/>
        </w:tabs>
        <w:ind w:left="720" w:hanging="360"/>
      </w:pPr>
      <w:rPr>
        <w:rFonts w:ascii="Symbol" w:hAnsi="Symbol" w:hint="default"/>
      </w:rPr>
    </w:lvl>
    <w:lvl w:ilvl="1" w:tplc="4906F34C">
      <w:numFmt w:val="bullet"/>
      <w:lvlText w:val="o"/>
      <w:lvlJc w:val="left"/>
      <w:pPr>
        <w:tabs>
          <w:tab w:val="num" w:pos="1440"/>
        </w:tabs>
        <w:ind w:left="1440" w:hanging="360"/>
      </w:pPr>
      <w:rPr>
        <w:rFonts w:ascii="Courier New" w:hAnsi="Courier New" w:hint="default"/>
      </w:rPr>
    </w:lvl>
    <w:lvl w:ilvl="2" w:tplc="49F2251E" w:tentative="1">
      <w:start w:val="1"/>
      <w:numFmt w:val="bullet"/>
      <w:lvlText w:val=""/>
      <w:lvlJc w:val="left"/>
      <w:pPr>
        <w:tabs>
          <w:tab w:val="num" w:pos="2160"/>
        </w:tabs>
        <w:ind w:left="2160" w:hanging="360"/>
      </w:pPr>
      <w:rPr>
        <w:rFonts w:ascii="Symbol" w:hAnsi="Symbol" w:hint="default"/>
      </w:rPr>
    </w:lvl>
    <w:lvl w:ilvl="3" w:tplc="70B41946" w:tentative="1">
      <w:start w:val="1"/>
      <w:numFmt w:val="bullet"/>
      <w:lvlText w:val=""/>
      <w:lvlJc w:val="left"/>
      <w:pPr>
        <w:tabs>
          <w:tab w:val="num" w:pos="2880"/>
        </w:tabs>
        <w:ind w:left="2880" w:hanging="360"/>
      </w:pPr>
      <w:rPr>
        <w:rFonts w:ascii="Symbol" w:hAnsi="Symbol" w:hint="default"/>
      </w:rPr>
    </w:lvl>
    <w:lvl w:ilvl="4" w:tplc="ECA4FF96" w:tentative="1">
      <w:start w:val="1"/>
      <w:numFmt w:val="bullet"/>
      <w:lvlText w:val=""/>
      <w:lvlJc w:val="left"/>
      <w:pPr>
        <w:tabs>
          <w:tab w:val="num" w:pos="3600"/>
        </w:tabs>
        <w:ind w:left="3600" w:hanging="360"/>
      </w:pPr>
      <w:rPr>
        <w:rFonts w:ascii="Symbol" w:hAnsi="Symbol" w:hint="default"/>
      </w:rPr>
    </w:lvl>
    <w:lvl w:ilvl="5" w:tplc="AF469C70" w:tentative="1">
      <w:start w:val="1"/>
      <w:numFmt w:val="bullet"/>
      <w:lvlText w:val=""/>
      <w:lvlJc w:val="left"/>
      <w:pPr>
        <w:tabs>
          <w:tab w:val="num" w:pos="4320"/>
        </w:tabs>
        <w:ind w:left="4320" w:hanging="360"/>
      </w:pPr>
      <w:rPr>
        <w:rFonts w:ascii="Symbol" w:hAnsi="Symbol" w:hint="default"/>
      </w:rPr>
    </w:lvl>
    <w:lvl w:ilvl="6" w:tplc="DAC68640" w:tentative="1">
      <w:start w:val="1"/>
      <w:numFmt w:val="bullet"/>
      <w:lvlText w:val=""/>
      <w:lvlJc w:val="left"/>
      <w:pPr>
        <w:tabs>
          <w:tab w:val="num" w:pos="5040"/>
        </w:tabs>
        <w:ind w:left="5040" w:hanging="360"/>
      </w:pPr>
      <w:rPr>
        <w:rFonts w:ascii="Symbol" w:hAnsi="Symbol" w:hint="default"/>
      </w:rPr>
    </w:lvl>
    <w:lvl w:ilvl="7" w:tplc="A9C6A840" w:tentative="1">
      <w:start w:val="1"/>
      <w:numFmt w:val="bullet"/>
      <w:lvlText w:val=""/>
      <w:lvlJc w:val="left"/>
      <w:pPr>
        <w:tabs>
          <w:tab w:val="num" w:pos="5760"/>
        </w:tabs>
        <w:ind w:left="5760" w:hanging="360"/>
      </w:pPr>
      <w:rPr>
        <w:rFonts w:ascii="Symbol" w:hAnsi="Symbol" w:hint="default"/>
      </w:rPr>
    </w:lvl>
    <w:lvl w:ilvl="8" w:tplc="139E07F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1933F9E"/>
    <w:multiLevelType w:val="hybridMultilevel"/>
    <w:tmpl w:val="C1464D26"/>
    <w:lvl w:ilvl="0" w:tplc="09BE0E6E">
      <w:start w:val="1"/>
      <w:numFmt w:val="bullet"/>
      <w:lvlText w:val="•"/>
      <w:lvlJc w:val="left"/>
      <w:pPr>
        <w:tabs>
          <w:tab w:val="num" w:pos="720"/>
        </w:tabs>
        <w:ind w:left="720" w:hanging="360"/>
      </w:pPr>
      <w:rPr>
        <w:rFonts w:ascii="Arial" w:hAnsi="Arial" w:hint="default"/>
      </w:rPr>
    </w:lvl>
    <w:lvl w:ilvl="1" w:tplc="0AB2A656">
      <w:numFmt w:val="bullet"/>
      <w:lvlText w:val="o"/>
      <w:lvlJc w:val="left"/>
      <w:pPr>
        <w:tabs>
          <w:tab w:val="num" w:pos="1440"/>
        </w:tabs>
        <w:ind w:left="1440" w:hanging="360"/>
      </w:pPr>
      <w:rPr>
        <w:rFonts w:ascii="Courier New" w:hAnsi="Courier New" w:hint="default"/>
      </w:rPr>
    </w:lvl>
    <w:lvl w:ilvl="2" w:tplc="C4D24E6A" w:tentative="1">
      <w:start w:val="1"/>
      <w:numFmt w:val="bullet"/>
      <w:lvlText w:val="•"/>
      <w:lvlJc w:val="left"/>
      <w:pPr>
        <w:tabs>
          <w:tab w:val="num" w:pos="2160"/>
        </w:tabs>
        <w:ind w:left="2160" w:hanging="360"/>
      </w:pPr>
      <w:rPr>
        <w:rFonts w:ascii="Arial" w:hAnsi="Arial" w:hint="default"/>
      </w:rPr>
    </w:lvl>
    <w:lvl w:ilvl="3" w:tplc="A9F82082" w:tentative="1">
      <w:start w:val="1"/>
      <w:numFmt w:val="bullet"/>
      <w:lvlText w:val="•"/>
      <w:lvlJc w:val="left"/>
      <w:pPr>
        <w:tabs>
          <w:tab w:val="num" w:pos="2880"/>
        </w:tabs>
        <w:ind w:left="2880" w:hanging="360"/>
      </w:pPr>
      <w:rPr>
        <w:rFonts w:ascii="Arial" w:hAnsi="Arial" w:hint="default"/>
      </w:rPr>
    </w:lvl>
    <w:lvl w:ilvl="4" w:tplc="69FA01E0" w:tentative="1">
      <w:start w:val="1"/>
      <w:numFmt w:val="bullet"/>
      <w:lvlText w:val="•"/>
      <w:lvlJc w:val="left"/>
      <w:pPr>
        <w:tabs>
          <w:tab w:val="num" w:pos="3600"/>
        </w:tabs>
        <w:ind w:left="3600" w:hanging="360"/>
      </w:pPr>
      <w:rPr>
        <w:rFonts w:ascii="Arial" w:hAnsi="Arial" w:hint="default"/>
      </w:rPr>
    </w:lvl>
    <w:lvl w:ilvl="5" w:tplc="55DEAF8E" w:tentative="1">
      <w:start w:val="1"/>
      <w:numFmt w:val="bullet"/>
      <w:lvlText w:val="•"/>
      <w:lvlJc w:val="left"/>
      <w:pPr>
        <w:tabs>
          <w:tab w:val="num" w:pos="4320"/>
        </w:tabs>
        <w:ind w:left="4320" w:hanging="360"/>
      </w:pPr>
      <w:rPr>
        <w:rFonts w:ascii="Arial" w:hAnsi="Arial" w:hint="default"/>
      </w:rPr>
    </w:lvl>
    <w:lvl w:ilvl="6" w:tplc="7908AF3A" w:tentative="1">
      <w:start w:val="1"/>
      <w:numFmt w:val="bullet"/>
      <w:lvlText w:val="•"/>
      <w:lvlJc w:val="left"/>
      <w:pPr>
        <w:tabs>
          <w:tab w:val="num" w:pos="5040"/>
        </w:tabs>
        <w:ind w:left="5040" w:hanging="360"/>
      </w:pPr>
      <w:rPr>
        <w:rFonts w:ascii="Arial" w:hAnsi="Arial" w:hint="default"/>
      </w:rPr>
    </w:lvl>
    <w:lvl w:ilvl="7" w:tplc="B9D01216" w:tentative="1">
      <w:start w:val="1"/>
      <w:numFmt w:val="bullet"/>
      <w:lvlText w:val="•"/>
      <w:lvlJc w:val="left"/>
      <w:pPr>
        <w:tabs>
          <w:tab w:val="num" w:pos="5760"/>
        </w:tabs>
        <w:ind w:left="5760" w:hanging="360"/>
      </w:pPr>
      <w:rPr>
        <w:rFonts w:ascii="Arial" w:hAnsi="Arial" w:hint="default"/>
      </w:rPr>
    </w:lvl>
    <w:lvl w:ilvl="8" w:tplc="4F7EED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6"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7"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BDB21AA"/>
    <w:multiLevelType w:val="hybridMultilevel"/>
    <w:tmpl w:val="4FE697EA"/>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0"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2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2" w15:restartNumberingAfterBreak="0">
    <w:nsid w:val="6B880DA7"/>
    <w:multiLevelType w:val="hybridMultilevel"/>
    <w:tmpl w:val="6C36D494"/>
    <w:lvl w:ilvl="0" w:tplc="49FE12AC">
      <w:numFmt w:val="bullet"/>
      <w:lvlText w:val="-"/>
      <w:lvlJc w:val="left"/>
      <w:pPr>
        <w:ind w:left="720" w:hanging="360"/>
      </w:pPr>
      <w:rPr>
        <w:rFonts w:ascii="Times New Roman" w:eastAsia="MS Mincho" w:hAnsi="Times New Roman" w:cs="Times New Roman" w:hint="default"/>
      </w:rPr>
    </w:lvl>
    <w:lvl w:ilvl="1" w:tplc="C7D24D2E">
      <w:numFmt w:val="bullet"/>
      <w:lvlText w:val="•"/>
      <w:lvlJc w:val="left"/>
      <w:pPr>
        <w:ind w:left="1460" w:hanging="38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823049"/>
    <w:multiLevelType w:val="hybridMultilevel"/>
    <w:tmpl w:val="6554E58C"/>
    <w:lvl w:ilvl="0" w:tplc="BE6EFBE0">
      <w:start w:val="3"/>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C900315"/>
    <w:multiLevelType w:val="hybridMultilevel"/>
    <w:tmpl w:val="DA7ECFA0"/>
    <w:lvl w:ilvl="0" w:tplc="A70874E2">
      <w:start w:val="1"/>
      <w:numFmt w:val="bullet"/>
      <w:lvlText w:val="o"/>
      <w:lvlJc w:val="left"/>
      <w:pPr>
        <w:tabs>
          <w:tab w:val="num" w:pos="720"/>
        </w:tabs>
        <w:ind w:left="720" w:hanging="360"/>
      </w:pPr>
      <w:rPr>
        <w:rFonts w:ascii="Courier New" w:hAnsi="Courier New" w:hint="default"/>
      </w:rPr>
    </w:lvl>
    <w:lvl w:ilvl="1" w:tplc="99A4CE38" w:tentative="1">
      <w:start w:val="1"/>
      <w:numFmt w:val="bullet"/>
      <w:lvlText w:val="o"/>
      <w:lvlJc w:val="left"/>
      <w:pPr>
        <w:tabs>
          <w:tab w:val="num" w:pos="1440"/>
        </w:tabs>
        <w:ind w:left="1440" w:hanging="360"/>
      </w:pPr>
      <w:rPr>
        <w:rFonts w:ascii="Courier New" w:hAnsi="Courier New" w:hint="default"/>
      </w:rPr>
    </w:lvl>
    <w:lvl w:ilvl="2" w:tplc="BC66176A" w:tentative="1">
      <w:start w:val="1"/>
      <w:numFmt w:val="bullet"/>
      <w:lvlText w:val="o"/>
      <w:lvlJc w:val="left"/>
      <w:pPr>
        <w:tabs>
          <w:tab w:val="num" w:pos="2160"/>
        </w:tabs>
        <w:ind w:left="2160" w:hanging="360"/>
      </w:pPr>
      <w:rPr>
        <w:rFonts w:ascii="Courier New" w:hAnsi="Courier New" w:hint="default"/>
      </w:rPr>
    </w:lvl>
    <w:lvl w:ilvl="3" w:tplc="C1EC137A" w:tentative="1">
      <w:start w:val="1"/>
      <w:numFmt w:val="bullet"/>
      <w:lvlText w:val="o"/>
      <w:lvlJc w:val="left"/>
      <w:pPr>
        <w:tabs>
          <w:tab w:val="num" w:pos="2880"/>
        </w:tabs>
        <w:ind w:left="2880" w:hanging="360"/>
      </w:pPr>
      <w:rPr>
        <w:rFonts w:ascii="Courier New" w:hAnsi="Courier New" w:hint="default"/>
      </w:rPr>
    </w:lvl>
    <w:lvl w:ilvl="4" w:tplc="B36CBE22" w:tentative="1">
      <w:start w:val="1"/>
      <w:numFmt w:val="bullet"/>
      <w:lvlText w:val="o"/>
      <w:lvlJc w:val="left"/>
      <w:pPr>
        <w:tabs>
          <w:tab w:val="num" w:pos="3600"/>
        </w:tabs>
        <w:ind w:left="3600" w:hanging="360"/>
      </w:pPr>
      <w:rPr>
        <w:rFonts w:ascii="Courier New" w:hAnsi="Courier New" w:hint="default"/>
      </w:rPr>
    </w:lvl>
    <w:lvl w:ilvl="5" w:tplc="AF664D4E" w:tentative="1">
      <w:start w:val="1"/>
      <w:numFmt w:val="bullet"/>
      <w:lvlText w:val="o"/>
      <w:lvlJc w:val="left"/>
      <w:pPr>
        <w:tabs>
          <w:tab w:val="num" w:pos="4320"/>
        </w:tabs>
        <w:ind w:left="4320" w:hanging="360"/>
      </w:pPr>
      <w:rPr>
        <w:rFonts w:ascii="Courier New" w:hAnsi="Courier New" w:hint="default"/>
      </w:rPr>
    </w:lvl>
    <w:lvl w:ilvl="6" w:tplc="038EB482" w:tentative="1">
      <w:start w:val="1"/>
      <w:numFmt w:val="bullet"/>
      <w:lvlText w:val="o"/>
      <w:lvlJc w:val="left"/>
      <w:pPr>
        <w:tabs>
          <w:tab w:val="num" w:pos="5040"/>
        </w:tabs>
        <w:ind w:left="5040" w:hanging="360"/>
      </w:pPr>
      <w:rPr>
        <w:rFonts w:ascii="Courier New" w:hAnsi="Courier New" w:hint="default"/>
      </w:rPr>
    </w:lvl>
    <w:lvl w:ilvl="7" w:tplc="581EFA34" w:tentative="1">
      <w:start w:val="1"/>
      <w:numFmt w:val="bullet"/>
      <w:lvlText w:val="o"/>
      <w:lvlJc w:val="left"/>
      <w:pPr>
        <w:tabs>
          <w:tab w:val="num" w:pos="5760"/>
        </w:tabs>
        <w:ind w:left="5760" w:hanging="360"/>
      </w:pPr>
      <w:rPr>
        <w:rFonts w:ascii="Courier New" w:hAnsi="Courier New" w:hint="default"/>
      </w:rPr>
    </w:lvl>
    <w:lvl w:ilvl="8" w:tplc="40D8296A"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
  </w:num>
  <w:num w:numId="3">
    <w:abstractNumId w:val="12"/>
  </w:num>
  <w:num w:numId="4">
    <w:abstractNumId w:val="30"/>
  </w:num>
  <w:num w:numId="5">
    <w:abstractNumId w:val="13"/>
  </w:num>
  <w:num w:numId="6">
    <w:abstractNumId w:val="27"/>
  </w:num>
  <w:num w:numId="7">
    <w:abstractNumId w:val="8"/>
  </w:num>
  <w:num w:numId="8">
    <w:abstractNumId w:val="21"/>
  </w:num>
  <w:num w:numId="9">
    <w:abstractNumId w:val="25"/>
  </w:num>
  <w:num w:numId="10">
    <w:abstractNumId w:val="7"/>
  </w:num>
  <w:num w:numId="11">
    <w:abstractNumId w:val="3"/>
  </w:num>
  <w:num w:numId="12">
    <w:abstractNumId w:val="17"/>
  </w:num>
  <w:num w:numId="13">
    <w:abstractNumId w:val="18"/>
  </w:num>
  <w:num w:numId="14">
    <w:abstractNumId w:val="23"/>
  </w:num>
  <w:num w:numId="15">
    <w:abstractNumId w:val="15"/>
  </w:num>
  <w:num w:numId="16">
    <w:abstractNumId w:val="20"/>
  </w:num>
  <w:num w:numId="17">
    <w:abstractNumId w:val="16"/>
  </w:num>
  <w:num w:numId="18">
    <w:abstractNumId w:val="9"/>
  </w:num>
  <w:num w:numId="19">
    <w:abstractNumId w:val="0"/>
  </w:num>
  <w:num w:numId="20">
    <w:abstractNumId w:val="1"/>
  </w:num>
  <w:num w:numId="21">
    <w:abstractNumId w:val="10"/>
  </w:num>
  <w:num w:numId="22">
    <w:abstractNumId w:val="26"/>
  </w:num>
  <w:num w:numId="23">
    <w:abstractNumId w:val="14"/>
  </w:num>
  <w:num w:numId="24">
    <w:abstractNumId w:val="5"/>
  </w:num>
  <w:num w:numId="25">
    <w:abstractNumId w:val="6"/>
  </w:num>
  <w:num w:numId="26">
    <w:abstractNumId w:val="29"/>
  </w:num>
  <w:num w:numId="27">
    <w:abstractNumId w:val="22"/>
  </w:num>
  <w:num w:numId="28">
    <w:abstractNumId w:val="24"/>
  </w:num>
  <w:num w:numId="29">
    <w:abstractNumId w:val="19"/>
  </w:num>
  <w:num w:numId="30">
    <w:abstractNumId w:val="4"/>
  </w:num>
  <w:num w:numId="31">
    <w:abstractNumId w:val="2"/>
  </w:num>
  <w:num w:numId="32">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11C"/>
    <w:rsid w:val="00006320"/>
    <w:rsid w:val="00006619"/>
    <w:rsid w:val="00006759"/>
    <w:rsid w:val="00006764"/>
    <w:rsid w:val="00006864"/>
    <w:rsid w:val="00006DD5"/>
    <w:rsid w:val="00007D49"/>
    <w:rsid w:val="000101E6"/>
    <w:rsid w:val="000107D7"/>
    <w:rsid w:val="00010BDB"/>
    <w:rsid w:val="00010DFA"/>
    <w:rsid w:val="00010E68"/>
    <w:rsid w:val="000115EF"/>
    <w:rsid w:val="00011A28"/>
    <w:rsid w:val="0001208A"/>
    <w:rsid w:val="00012CE4"/>
    <w:rsid w:val="0001311A"/>
    <w:rsid w:val="00013346"/>
    <w:rsid w:val="000134DD"/>
    <w:rsid w:val="0001366B"/>
    <w:rsid w:val="00013814"/>
    <w:rsid w:val="00013EEB"/>
    <w:rsid w:val="00014846"/>
    <w:rsid w:val="000149D5"/>
    <w:rsid w:val="00014D07"/>
    <w:rsid w:val="00014E5A"/>
    <w:rsid w:val="0001508C"/>
    <w:rsid w:val="00015508"/>
    <w:rsid w:val="000158EA"/>
    <w:rsid w:val="00016367"/>
    <w:rsid w:val="00016D34"/>
    <w:rsid w:val="0001763D"/>
    <w:rsid w:val="00017691"/>
    <w:rsid w:val="00017D04"/>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5ED"/>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603"/>
    <w:rsid w:val="000427D5"/>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A2E"/>
    <w:rsid w:val="00051E26"/>
    <w:rsid w:val="000526DD"/>
    <w:rsid w:val="000526DE"/>
    <w:rsid w:val="00053081"/>
    <w:rsid w:val="000530E4"/>
    <w:rsid w:val="00053587"/>
    <w:rsid w:val="00053D06"/>
    <w:rsid w:val="0005438D"/>
    <w:rsid w:val="00054518"/>
    <w:rsid w:val="00054621"/>
    <w:rsid w:val="00054BB9"/>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2F"/>
    <w:rsid w:val="000770A6"/>
    <w:rsid w:val="0007793F"/>
    <w:rsid w:val="00077A66"/>
    <w:rsid w:val="00077A82"/>
    <w:rsid w:val="00080BED"/>
    <w:rsid w:val="0008113D"/>
    <w:rsid w:val="00081444"/>
    <w:rsid w:val="00081552"/>
    <w:rsid w:val="000815D5"/>
    <w:rsid w:val="000819ED"/>
    <w:rsid w:val="00081C2D"/>
    <w:rsid w:val="00081F78"/>
    <w:rsid w:val="000820A0"/>
    <w:rsid w:val="00082459"/>
    <w:rsid w:val="0008253E"/>
    <w:rsid w:val="00082573"/>
    <w:rsid w:val="00082DCF"/>
    <w:rsid w:val="00082DF1"/>
    <w:rsid w:val="00082EF0"/>
    <w:rsid w:val="000830EC"/>
    <w:rsid w:val="00083C11"/>
    <w:rsid w:val="00083CF8"/>
    <w:rsid w:val="00083D34"/>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0C1"/>
    <w:rsid w:val="000A7743"/>
    <w:rsid w:val="000A782C"/>
    <w:rsid w:val="000A7958"/>
    <w:rsid w:val="000A7A30"/>
    <w:rsid w:val="000A7CDA"/>
    <w:rsid w:val="000A7D05"/>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2E5"/>
    <w:rsid w:val="000C439D"/>
    <w:rsid w:val="000C43D2"/>
    <w:rsid w:val="000C48DF"/>
    <w:rsid w:val="000C4B16"/>
    <w:rsid w:val="000C4BDD"/>
    <w:rsid w:val="000C51B3"/>
    <w:rsid w:val="000C5CE9"/>
    <w:rsid w:val="000C661C"/>
    <w:rsid w:val="000C6642"/>
    <w:rsid w:val="000C67C5"/>
    <w:rsid w:val="000C6DD4"/>
    <w:rsid w:val="000C6E70"/>
    <w:rsid w:val="000C7119"/>
    <w:rsid w:val="000C73EF"/>
    <w:rsid w:val="000C75EE"/>
    <w:rsid w:val="000D0027"/>
    <w:rsid w:val="000D07FD"/>
    <w:rsid w:val="000D0A68"/>
    <w:rsid w:val="000D1E30"/>
    <w:rsid w:val="000D2C26"/>
    <w:rsid w:val="000D2DFD"/>
    <w:rsid w:val="000D3454"/>
    <w:rsid w:val="000D356A"/>
    <w:rsid w:val="000D356E"/>
    <w:rsid w:val="000D3D8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55C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55E"/>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310"/>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0E59"/>
    <w:rsid w:val="00151CF2"/>
    <w:rsid w:val="00152212"/>
    <w:rsid w:val="0015265C"/>
    <w:rsid w:val="00152B71"/>
    <w:rsid w:val="00152F37"/>
    <w:rsid w:val="0015301E"/>
    <w:rsid w:val="00153409"/>
    <w:rsid w:val="0015343A"/>
    <w:rsid w:val="00153D3E"/>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6FB"/>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69E"/>
    <w:rsid w:val="001A7BB3"/>
    <w:rsid w:val="001A7D7A"/>
    <w:rsid w:val="001A7FAF"/>
    <w:rsid w:val="001B058F"/>
    <w:rsid w:val="001B062F"/>
    <w:rsid w:val="001B0865"/>
    <w:rsid w:val="001B1185"/>
    <w:rsid w:val="001B2018"/>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CEA"/>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6975"/>
    <w:rsid w:val="001C710D"/>
    <w:rsid w:val="001C726B"/>
    <w:rsid w:val="001C7817"/>
    <w:rsid w:val="001D04C5"/>
    <w:rsid w:val="001D070E"/>
    <w:rsid w:val="001D0FA9"/>
    <w:rsid w:val="001D109C"/>
    <w:rsid w:val="001D12E9"/>
    <w:rsid w:val="001D18FA"/>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39E"/>
    <w:rsid w:val="001F15BA"/>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87"/>
    <w:rsid w:val="0021187B"/>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7C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B5"/>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1CC"/>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31A"/>
    <w:rsid w:val="00272883"/>
    <w:rsid w:val="00272B1F"/>
    <w:rsid w:val="00272C30"/>
    <w:rsid w:val="002732C7"/>
    <w:rsid w:val="0027378C"/>
    <w:rsid w:val="0027389A"/>
    <w:rsid w:val="00273B23"/>
    <w:rsid w:val="0027476A"/>
    <w:rsid w:val="00274D35"/>
    <w:rsid w:val="00275382"/>
    <w:rsid w:val="00275389"/>
    <w:rsid w:val="0027540E"/>
    <w:rsid w:val="00275BBC"/>
    <w:rsid w:val="002778A2"/>
    <w:rsid w:val="002803B2"/>
    <w:rsid w:val="00280679"/>
    <w:rsid w:val="002812B1"/>
    <w:rsid w:val="0028191B"/>
    <w:rsid w:val="00281F1D"/>
    <w:rsid w:val="002826EF"/>
    <w:rsid w:val="0028295B"/>
    <w:rsid w:val="00282B7C"/>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07A9"/>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0E6"/>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6DE3"/>
    <w:rsid w:val="002B786B"/>
    <w:rsid w:val="002B7BB5"/>
    <w:rsid w:val="002C0940"/>
    <w:rsid w:val="002C0B9F"/>
    <w:rsid w:val="002C0DED"/>
    <w:rsid w:val="002C15D0"/>
    <w:rsid w:val="002C18D7"/>
    <w:rsid w:val="002C1BA5"/>
    <w:rsid w:val="002C1F81"/>
    <w:rsid w:val="002C21A6"/>
    <w:rsid w:val="002C234D"/>
    <w:rsid w:val="002C280B"/>
    <w:rsid w:val="002C3181"/>
    <w:rsid w:val="002C336E"/>
    <w:rsid w:val="002C472A"/>
    <w:rsid w:val="002C4C7B"/>
    <w:rsid w:val="002C4E64"/>
    <w:rsid w:val="002C52F8"/>
    <w:rsid w:val="002C5A8F"/>
    <w:rsid w:val="002C5EED"/>
    <w:rsid w:val="002C686C"/>
    <w:rsid w:val="002C70E5"/>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151"/>
    <w:rsid w:val="002E128A"/>
    <w:rsid w:val="002E2F9D"/>
    <w:rsid w:val="002E3753"/>
    <w:rsid w:val="002E39A4"/>
    <w:rsid w:val="002E3B89"/>
    <w:rsid w:val="002E487F"/>
    <w:rsid w:val="002E4DF1"/>
    <w:rsid w:val="002E4E3B"/>
    <w:rsid w:val="002E554F"/>
    <w:rsid w:val="002E5568"/>
    <w:rsid w:val="002E574F"/>
    <w:rsid w:val="002E590F"/>
    <w:rsid w:val="002E5DB7"/>
    <w:rsid w:val="002E6A8F"/>
    <w:rsid w:val="002E71FB"/>
    <w:rsid w:val="002E7D3E"/>
    <w:rsid w:val="002E7DD8"/>
    <w:rsid w:val="002F01F7"/>
    <w:rsid w:val="002F073E"/>
    <w:rsid w:val="002F0747"/>
    <w:rsid w:val="002F0D5C"/>
    <w:rsid w:val="002F119A"/>
    <w:rsid w:val="002F1A28"/>
    <w:rsid w:val="002F200F"/>
    <w:rsid w:val="002F29D5"/>
    <w:rsid w:val="002F2D27"/>
    <w:rsid w:val="002F2F26"/>
    <w:rsid w:val="002F3B25"/>
    <w:rsid w:val="002F3B62"/>
    <w:rsid w:val="002F3B76"/>
    <w:rsid w:val="002F3E9C"/>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18"/>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216"/>
    <w:rsid w:val="003203BA"/>
    <w:rsid w:val="00320D3A"/>
    <w:rsid w:val="00321356"/>
    <w:rsid w:val="00321C8A"/>
    <w:rsid w:val="00321E55"/>
    <w:rsid w:val="003225CF"/>
    <w:rsid w:val="003225DE"/>
    <w:rsid w:val="003238C7"/>
    <w:rsid w:val="00323C19"/>
    <w:rsid w:val="00323FC0"/>
    <w:rsid w:val="003243BE"/>
    <w:rsid w:val="00325011"/>
    <w:rsid w:val="003258AC"/>
    <w:rsid w:val="00325C12"/>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BBF"/>
    <w:rsid w:val="00343D03"/>
    <w:rsid w:val="00343F11"/>
    <w:rsid w:val="0034415C"/>
    <w:rsid w:val="00345860"/>
    <w:rsid w:val="00345B1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C96"/>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2"/>
    <w:rsid w:val="00365D8C"/>
    <w:rsid w:val="00366446"/>
    <w:rsid w:val="00366579"/>
    <w:rsid w:val="00366FEF"/>
    <w:rsid w:val="00367271"/>
    <w:rsid w:val="003701E5"/>
    <w:rsid w:val="00370863"/>
    <w:rsid w:val="00370D03"/>
    <w:rsid w:val="00371357"/>
    <w:rsid w:val="003723FB"/>
    <w:rsid w:val="00372D10"/>
    <w:rsid w:val="0037324A"/>
    <w:rsid w:val="0037386B"/>
    <w:rsid w:val="003741BC"/>
    <w:rsid w:val="00374EBB"/>
    <w:rsid w:val="0037501A"/>
    <w:rsid w:val="003756C3"/>
    <w:rsid w:val="00375733"/>
    <w:rsid w:val="00375F8B"/>
    <w:rsid w:val="00376165"/>
    <w:rsid w:val="00376407"/>
    <w:rsid w:val="00376933"/>
    <w:rsid w:val="003770A2"/>
    <w:rsid w:val="0037715B"/>
    <w:rsid w:val="003777A3"/>
    <w:rsid w:val="00380305"/>
    <w:rsid w:val="0038051E"/>
    <w:rsid w:val="00380D82"/>
    <w:rsid w:val="00382342"/>
    <w:rsid w:val="00382DFF"/>
    <w:rsid w:val="00383114"/>
    <w:rsid w:val="00383CBC"/>
    <w:rsid w:val="003844A1"/>
    <w:rsid w:val="00384EDF"/>
    <w:rsid w:val="003852A2"/>
    <w:rsid w:val="0038534B"/>
    <w:rsid w:val="00386025"/>
    <w:rsid w:val="00386237"/>
    <w:rsid w:val="00386BED"/>
    <w:rsid w:val="00386E62"/>
    <w:rsid w:val="003872D9"/>
    <w:rsid w:val="0038787D"/>
    <w:rsid w:val="003878CD"/>
    <w:rsid w:val="00387A9B"/>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4DE"/>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394"/>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4FB9"/>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053"/>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D7F88"/>
    <w:rsid w:val="003E0189"/>
    <w:rsid w:val="003E0D23"/>
    <w:rsid w:val="003E0F91"/>
    <w:rsid w:val="003E0FD0"/>
    <w:rsid w:val="003E1E06"/>
    <w:rsid w:val="003E1EBF"/>
    <w:rsid w:val="003E237E"/>
    <w:rsid w:val="003E303B"/>
    <w:rsid w:val="003E36AE"/>
    <w:rsid w:val="003E37D0"/>
    <w:rsid w:val="003E382F"/>
    <w:rsid w:val="003E3B2C"/>
    <w:rsid w:val="003E3CC7"/>
    <w:rsid w:val="003E4610"/>
    <w:rsid w:val="003E573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C21"/>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3DDE"/>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259B"/>
    <w:rsid w:val="004339AE"/>
    <w:rsid w:val="00433A4D"/>
    <w:rsid w:val="00433CBB"/>
    <w:rsid w:val="00433EDC"/>
    <w:rsid w:val="004340DB"/>
    <w:rsid w:val="0043434F"/>
    <w:rsid w:val="004343D5"/>
    <w:rsid w:val="00435889"/>
    <w:rsid w:val="00436495"/>
    <w:rsid w:val="00436C74"/>
    <w:rsid w:val="0043783C"/>
    <w:rsid w:val="00440140"/>
    <w:rsid w:val="00440329"/>
    <w:rsid w:val="0044112D"/>
    <w:rsid w:val="004413F0"/>
    <w:rsid w:val="004416C2"/>
    <w:rsid w:val="004416E4"/>
    <w:rsid w:val="00441AA4"/>
    <w:rsid w:val="00442229"/>
    <w:rsid w:val="00442768"/>
    <w:rsid w:val="00442D5B"/>
    <w:rsid w:val="0044399D"/>
    <w:rsid w:val="00443B5A"/>
    <w:rsid w:val="004442CC"/>
    <w:rsid w:val="0044434E"/>
    <w:rsid w:val="004446D1"/>
    <w:rsid w:val="0044506C"/>
    <w:rsid w:val="0044522F"/>
    <w:rsid w:val="004452D6"/>
    <w:rsid w:val="00445653"/>
    <w:rsid w:val="00445C73"/>
    <w:rsid w:val="00445DA1"/>
    <w:rsid w:val="00445F52"/>
    <w:rsid w:val="00446836"/>
    <w:rsid w:val="00446CBE"/>
    <w:rsid w:val="00446CF4"/>
    <w:rsid w:val="00447479"/>
    <w:rsid w:val="0044770E"/>
    <w:rsid w:val="0044785F"/>
    <w:rsid w:val="0044788E"/>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420"/>
    <w:rsid w:val="00461E10"/>
    <w:rsid w:val="00461E94"/>
    <w:rsid w:val="004624FE"/>
    <w:rsid w:val="00462860"/>
    <w:rsid w:val="00462A6F"/>
    <w:rsid w:val="00463180"/>
    <w:rsid w:val="004632BC"/>
    <w:rsid w:val="004635A8"/>
    <w:rsid w:val="004636E4"/>
    <w:rsid w:val="0046380A"/>
    <w:rsid w:val="00463884"/>
    <w:rsid w:val="004639F6"/>
    <w:rsid w:val="0046459C"/>
    <w:rsid w:val="00464BD5"/>
    <w:rsid w:val="00464CA6"/>
    <w:rsid w:val="0046539A"/>
    <w:rsid w:val="00465A0B"/>
    <w:rsid w:val="004667D9"/>
    <w:rsid w:val="00466DCC"/>
    <w:rsid w:val="0046721E"/>
    <w:rsid w:val="00470949"/>
    <w:rsid w:val="0047156E"/>
    <w:rsid w:val="00471601"/>
    <w:rsid w:val="0047167F"/>
    <w:rsid w:val="00471D70"/>
    <w:rsid w:val="00471F5B"/>
    <w:rsid w:val="00471FE8"/>
    <w:rsid w:val="004726B1"/>
    <w:rsid w:val="00472C96"/>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51B9"/>
    <w:rsid w:val="004865D5"/>
    <w:rsid w:val="00490006"/>
    <w:rsid w:val="0049044C"/>
    <w:rsid w:val="004904C3"/>
    <w:rsid w:val="0049063B"/>
    <w:rsid w:val="00490892"/>
    <w:rsid w:val="0049148C"/>
    <w:rsid w:val="0049180A"/>
    <w:rsid w:val="004921C3"/>
    <w:rsid w:val="004923CE"/>
    <w:rsid w:val="00492804"/>
    <w:rsid w:val="00492B7C"/>
    <w:rsid w:val="00492BD4"/>
    <w:rsid w:val="0049340B"/>
    <w:rsid w:val="00493A11"/>
    <w:rsid w:val="0049499B"/>
    <w:rsid w:val="0049560F"/>
    <w:rsid w:val="00495980"/>
    <w:rsid w:val="004959F4"/>
    <w:rsid w:val="00495AAE"/>
    <w:rsid w:val="00496394"/>
    <w:rsid w:val="00496829"/>
    <w:rsid w:val="00496AFC"/>
    <w:rsid w:val="00496CFF"/>
    <w:rsid w:val="00497310"/>
    <w:rsid w:val="00497628"/>
    <w:rsid w:val="004979E0"/>
    <w:rsid w:val="00497BE3"/>
    <w:rsid w:val="004A038F"/>
    <w:rsid w:val="004A070C"/>
    <w:rsid w:val="004A0820"/>
    <w:rsid w:val="004A0A88"/>
    <w:rsid w:val="004A1205"/>
    <w:rsid w:val="004A1FAC"/>
    <w:rsid w:val="004A2AD0"/>
    <w:rsid w:val="004A3F2D"/>
    <w:rsid w:val="004A3F9F"/>
    <w:rsid w:val="004A4547"/>
    <w:rsid w:val="004A468D"/>
    <w:rsid w:val="004A4998"/>
    <w:rsid w:val="004A4DED"/>
    <w:rsid w:val="004A4DEF"/>
    <w:rsid w:val="004A5092"/>
    <w:rsid w:val="004A543A"/>
    <w:rsid w:val="004A5954"/>
    <w:rsid w:val="004A5A88"/>
    <w:rsid w:val="004A5C11"/>
    <w:rsid w:val="004A5C38"/>
    <w:rsid w:val="004A5E1D"/>
    <w:rsid w:val="004A6164"/>
    <w:rsid w:val="004B0285"/>
    <w:rsid w:val="004B02A4"/>
    <w:rsid w:val="004B0821"/>
    <w:rsid w:val="004B1144"/>
    <w:rsid w:val="004B14E9"/>
    <w:rsid w:val="004B17AA"/>
    <w:rsid w:val="004B17D3"/>
    <w:rsid w:val="004B2036"/>
    <w:rsid w:val="004B22A0"/>
    <w:rsid w:val="004B29CC"/>
    <w:rsid w:val="004B29FA"/>
    <w:rsid w:val="004B2C47"/>
    <w:rsid w:val="004B30E2"/>
    <w:rsid w:val="004B3475"/>
    <w:rsid w:val="004B3825"/>
    <w:rsid w:val="004B3DE5"/>
    <w:rsid w:val="004B41B5"/>
    <w:rsid w:val="004B4438"/>
    <w:rsid w:val="004B45B8"/>
    <w:rsid w:val="004B5501"/>
    <w:rsid w:val="004B59CC"/>
    <w:rsid w:val="004B5E86"/>
    <w:rsid w:val="004B5EBD"/>
    <w:rsid w:val="004B6723"/>
    <w:rsid w:val="004B70FA"/>
    <w:rsid w:val="004B74F5"/>
    <w:rsid w:val="004B7759"/>
    <w:rsid w:val="004B7D2B"/>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6C17"/>
    <w:rsid w:val="004D6E69"/>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3F3A"/>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196"/>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17EE9"/>
    <w:rsid w:val="005200C4"/>
    <w:rsid w:val="00520515"/>
    <w:rsid w:val="00521244"/>
    <w:rsid w:val="00521B18"/>
    <w:rsid w:val="00522F53"/>
    <w:rsid w:val="00523328"/>
    <w:rsid w:val="00523732"/>
    <w:rsid w:val="005238A1"/>
    <w:rsid w:val="00523E01"/>
    <w:rsid w:val="0052416E"/>
    <w:rsid w:val="005242FD"/>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4B9"/>
    <w:rsid w:val="0056071C"/>
    <w:rsid w:val="00560C55"/>
    <w:rsid w:val="00560EAD"/>
    <w:rsid w:val="00560F9F"/>
    <w:rsid w:val="005615C2"/>
    <w:rsid w:val="00561744"/>
    <w:rsid w:val="005619DD"/>
    <w:rsid w:val="00561AE8"/>
    <w:rsid w:val="00561D3D"/>
    <w:rsid w:val="00562CB3"/>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32EA"/>
    <w:rsid w:val="00574225"/>
    <w:rsid w:val="00574D12"/>
    <w:rsid w:val="00575106"/>
    <w:rsid w:val="00575A34"/>
    <w:rsid w:val="00575AF6"/>
    <w:rsid w:val="0057666F"/>
    <w:rsid w:val="00576C81"/>
    <w:rsid w:val="00576E75"/>
    <w:rsid w:val="00576F82"/>
    <w:rsid w:val="00577A7F"/>
    <w:rsid w:val="00577B6C"/>
    <w:rsid w:val="005804B5"/>
    <w:rsid w:val="005808FB"/>
    <w:rsid w:val="0058096E"/>
    <w:rsid w:val="00580982"/>
    <w:rsid w:val="00580CA9"/>
    <w:rsid w:val="0058102B"/>
    <w:rsid w:val="005811C4"/>
    <w:rsid w:val="00581316"/>
    <w:rsid w:val="00581337"/>
    <w:rsid w:val="005814BA"/>
    <w:rsid w:val="00581569"/>
    <w:rsid w:val="005816CE"/>
    <w:rsid w:val="00581836"/>
    <w:rsid w:val="00581CF5"/>
    <w:rsid w:val="00582667"/>
    <w:rsid w:val="00582C43"/>
    <w:rsid w:val="005833AE"/>
    <w:rsid w:val="00583C02"/>
    <w:rsid w:val="00583C19"/>
    <w:rsid w:val="00583F42"/>
    <w:rsid w:val="005841DE"/>
    <w:rsid w:val="00584532"/>
    <w:rsid w:val="005855D6"/>
    <w:rsid w:val="00585756"/>
    <w:rsid w:val="00585B8E"/>
    <w:rsid w:val="00585D1B"/>
    <w:rsid w:val="00586D63"/>
    <w:rsid w:val="0058722B"/>
    <w:rsid w:val="00587352"/>
    <w:rsid w:val="00587579"/>
    <w:rsid w:val="005879AE"/>
    <w:rsid w:val="00587F0C"/>
    <w:rsid w:val="0059043D"/>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6CF"/>
    <w:rsid w:val="005C4965"/>
    <w:rsid w:val="005C4EEE"/>
    <w:rsid w:val="005C51D4"/>
    <w:rsid w:val="005C52E4"/>
    <w:rsid w:val="005C53F1"/>
    <w:rsid w:val="005C5D08"/>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3EC"/>
    <w:rsid w:val="005D2DF6"/>
    <w:rsid w:val="005D3037"/>
    <w:rsid w:val="005D3184"/>
    <w:rsid w:val="005D3BFB"/>
    <w:rsid w:val="005D428B"/>
    <w:rsid w:val="005D4296"/>
    <w:rsid w:val="005D43E0"/>
    <w:rsid w:val="005D45AA"/>
    <w:rsid w:val="005D48D3"/>
    <w:rsid w:val="005D4AB5"/>
    <w:rsid w:val="005D4DD1"/>
    <w:rsid w:val="005D5B85"/>
    <w:rsid w:val="005D5F58"/>
    <w:rsid w:val="005D5FEB"/>
    <w:rsid w:val="005D6100"/>
    <w:rsid w:val="005D68EA"/>
    <w:rsid w:val="005D6903"/>
    <w:rsid w:val="005D6F8C"/>
    <w:rsid w:val="005D7446"/>
    <w:rsid w:val="005D76AD"/>
    <w:rsid w:val="005D77A9"/>
    <w:rsid w:val="005D7ABC"/>
    <w:rsid w:val="005E00B5"/>
    <w:rsid w:val="005E07BF"/>
    <w:rsid w:val="005E0C74"/>
    <w:rsid w:val="005E0D29"/>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0B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5DEF"/>
    <w:rsid w:val="005F6A95"/>
    <w:rsid w:val="005F7217"/>
    <w:rsid w:val="005F7363"/>
    <w:rsid w:val="006002A5"/>
    <w:rsid w:val="006004F5"/>
    <w:rsid w:val="00600A57"/>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12"/>
    <w:rsid w:val="00617809"/>
    <w:rsid w:val="00617DDF"/>
    <w:rsid w:val="00620141"/>
    <w:rsid w:val="00620600"/>
    <w:rsid w:val="00620D73"/>
    <w:rsid w:val="00621709"/>
    <w:rsid w:val="00621888"/>
    <w:rsid w:val="00621DC4"/>
    <w:rsid w:val="006224BC"/>
    <w:rsid w:val="00622A6D"/>
    <w:rsid w:val="00622D19"/>
    <w:rsid w:val="00623651"/>
    <w:rsid w:val="00624047"/>
    <w:rsid w:val="006247C1"/>
    <w:rsid w:val="00624CD6"/>
    <w:rsid w:val="00624D64"/>
    <w:rsid w:val="006252C0"/>
    <w:rsid w:val="00625D9F"/>
    <w:rsid w:val="00626174"/>
    <w:rsid w:val="00626D55"/>
    <w:rsid w:val="006275D8"/>
    <w:rsid w:val="00630013"/>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1E4"/>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2C8A"/>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700B"/>
    <w:rsid w:val="006671B3"/>
    <w:rsid w:val="0066735E"/>
    <w:rsid w:val="00667DF2"/>
    <w:rsid w:val="00667E11"/>
    <w:rsid w:val="006701BD"/>
    <w:rsid w:val="006710A2"/>
    <w:rsid w:val="006711E7"/>
    <w:rsid w:val="00671617"/>
    <w:rsid w:val="00671ABC"/>
    <w:rsid w:val="00671D1B"/>
    <w:rsid w:val="006729B6"/>
    <w:rsid w:val="00672FAB"/>
    <w:rsid w:val="006739BA"/>
    <w:rsid w:val="00674897"/>
    <w:rsid w:val="00674A9E"/>
    <w:rsid w:val="00675092"/>
    <w:rsid w:val="006755CD"/>
    <w:rsid w:val="006757E1"/>
    <w:rsid w:val="006759AD"/>
    <w:rsid w:val="0067603A"/>
    <w:rsid w:val="006764B8"/>
    <w:rsid w:val="00676A7B"/>
    <w:rsid w:val="00676F9D"/>
    <w:rsid w:val="006773BD"/>
    <w:rsid w:val="00677703"/>
    <w:rsid w:val="00677C25"/>
    <w:rsid w:val="00677F8A"/>
    <w:rsid w:val="006803C9"/>
    <w:rsid w:val="00680601"/>
    <w:rsid w:val="0068065F"/>
    <w:rsid w:val="00680879"/>
    <w:rsid w:val="00681786"/>
    <w:rsid w:val="00681839"/>
    <w:rsid w:val="00681BB2"/>
    <w:rsid w:val="006823AE"/>
    <w:rsid w:val="00682EEA"/>
    <w:rsid w:val="006834CD"/>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064"/>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B7CFB"/>
    <w:rsid w:val="006C10CB"/>
    <w:rsid w:val="006C12E9"/>
    <w:rsid w:val="006C146C"/>
    <w:rsid w:val="006C18E6"/>
    <w:rsid w:val="006C2399"/>
    <w:rsid w:val="006C2AC5"/>
    <w:rsid w:val="006C49EE"/>
    <w:rsid w:val="006C4F19"/>
    <w:rsid w:val="006C5112"/>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79F"/>
    <w:rsid w:val="006D2A5B"/>
    <w:rsid w:val="006D3E9C"/>
    <w:rsid w:val="006D3EC8"/>
    <w:rsid w:val="006D403E"/>
    <w:rsid w:val="006D43ED"/>
    <w:rsid w:val="006D477D"/>
    <w:rsid w:val="006D50B7"/>
    <w:rsid w:val="006D5920"/>
    <w:rsid w:val="006D5DBA"/>
    <w:rsid w:val="006D5EB3"/>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862"/>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18D"/>
    <w:rsid w:val="006F5512"/>
    <w:rsid w:val="006F5526"/>
    <w:rsid w:val="006F59D6"/>
    <w:rsid w:val="006F5E87"/>
    <w:rsid w:val="006F6FFF"/>
    <w:rsid w:val="006F7671"/>
    <w:rsid w:val="006F77F5"/>
    <w:rsid w:val="006F7B50"/>
    <w:rsid w:val="006F7E8F"/>
    <w:rsid w:val="0070003B"/>
    <w:rsid w:val="00700048"/>
    <w:rsid w:val="00701C9A"/>
    <w:rsid w:val="00701D0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3ED0"/>
    <w:rsid w:val="0071409D"/>
    <w:rsid w:val="00714545"/>
    <w:rsid w:val="007149D0"/>
    <w:rsid w:val="00715410"/>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6C76"/>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5EE"/>
    <w:rsid w:val="00750822"/>
    <w:rsid w:val="0075116B"/>
    <w:rsid w:val="00751742"/>
    <w:rsid w:val="00752A22"/>
    <w:rsid w:val="00752AB8"/>
    <w:rsid w:val="00752FF7"/>
    <w:rsid w:val="00753A21"/>
    <w:rsid w:val="00753EDC"/>
    <w:rsid w:val="007543D8"/>
    <w:rsid w:val="0075465A"/>
    <w:rsid w:val="0075486F"/>
    <w:rsid w:val="00755654"/>
    <w:rsid w:val="0075573D"/>
    <w:rsid w:val="00755765"/>
    <w:rsid w:val="00755DFA"/>
    <w:rsid w:val="00757314"/>
    <w:rsid w:val="00757846"/>
    <w:rsid w:val="0076055E"/>
    <w:rsid w:val="007606DD"/>
    <w:rsid w:val="007608A5"/>
    <w:rsid w:val="00760BFF"/>
    <w:rsid w:val="00760D4A"/>
    <w:rsid w:val="0076104D"/>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2B6"/>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AF5"/>
    <w:rsid w:val="00771B72"/>
    <w:rsid w:val="0077290B"/>
    <w:rsid w:val="00773133"/>
    <w:rsid w:val="00773487"/>
    <w:rsid w:val="007739E5"/>
    <w:rsid w:val="00773ADC"/>
    <w:rsid w:val="00773BD7"/>
    <w:rsid w:val="00773C22"/>
    <w:rsid w:val="00773E51"/>
    <w:rsid w:val="00774464"/>
    <w:rsid w:val="00775113"/>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3F2"/>
    <w:rsid w:val="00781618"/>
    <w:rsid w:val="00782242"/>
    <w:rsid w:val="00782741"/>
    <w:rsid w:val="00783164"/>
    <w:rsid w:val="007838A1"/>
    <w:rsid w:val="007838A5"/>
    <w:rsid w:val="00783E10"/>
    <w:rsid w:val="00783E95"/>
    <w:rsid w:val="007840E8"/>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61"/>
    <w:rsid w:val="007B01DA"/>
    <w:rsid w:val="007B03DD"/>
    <w:rsid w:val="007B071E"/>
    <w:rsid w:val="007B0855"/>
    <w:rsid w:val="007B116B"/>
    <w:rsid w:val="007B124D"/>
    <w:rsid w:val="007B17FF"/>
    <w:rsid w:val="007B20B6"/>
    <w:rsid w:val="007B22B6"/>
    <w:rsid w:val="007B2331"/>
    <w:rsid w:val="007B26F1"/>
    <w:rsid w:val="007B27C7"/>
    <w:rsid w:val="007B2A2D"/>
    <w:rsid w:val="007B2B3D"/>
    <w:rsid w:val="007B2B67"/>
    <w:rsid w:val="007B2D8A"/>
    <w:rsid w:val="007B34B7"/>
    <w:rsid w:val="007B36C8"/>
    <w:rsid w:val="007B393D"/>
    <w:rsid w:val="007B3969"/>
    <w:rsid w:val="007B3C36"/>
    <w:rsid w:val="007B47B6"/>
    <w:rsid w:val="007B5658"/>
    <w:rsid w:val="007B58DC"/>
    <w:rsid w:val="007B6624"/>
    <w:rsid w:val="007B67E9"/>
    <w:rsid w:val="007B6C2D"/>
    <w:rsid w:val="007B702E"/>
    <w:rsid w:val="007B703F"/>
    <w:rsid w:val="007B7187"/>
    <w:rsid w:val="007B71E9"/>
    <w:rsid w:val="007B74EE"/>
    <w:rsid w:val="007B7B21"/>
    <w:rsid w:val="007B7BF4"/>
    <w:rsid w:val="007C0189"/>
    <w:rsid w:val="007C04C7"/>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339"/>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E9"/>
    <w:rsid w:val="007D3CFF"/>
    <w:rsid w:val="007D41B0"/>
    <w:rsid w:val="007D469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41F"/>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788"/>
    <w:rsid w:val="008059BC"/>
    <w:rsid w:val="00805A20"/>
    <w:rsid w:val="00805E13"/>
    <w:rsid w:val="00806A5B"/>
    <w:rsid w:val="00807701"/>
    <w:rsid w:val="008102D2"/>
    <w:rsid w:val="00810477"/>
    <w:rsid w:val="00810671"/>
    <w:rsid w:val="00810F68"/>
    <w:rsid w:val="00810FEA"/>
    <w:rsid w:val="008110B0"/>
    <w:rsid w:val="008118C1"/>
    <w:rsid w:val="00811D0A"/>
    <w:rsid w:val="00812418"/>
    <w:rsid w:val="008125AB"/>
    <w:rsid w:val="008127A9"/>
    <w:rsid w:val="00812842"/>
    <w:rsid w:val="008139DC"/>
    <w:rsid w:val="00813D34"/>
    <w:rsid w:val="00813E33"/>
    <w:rsid w:val="00813ECB"/>
    <w:rsid w:val="0081469F"/>
    <w:rsid w:val="00815076"/>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01F"/>
    <w:rsid w:val="00831283"/>
    <w:rsid w:val="00831472"/>
    <w:rsid w:val="00831C2C"/>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0"/>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2D72"/>
    <w:rsid w:val="0085315E"/>
    <w:rsid w:val="00853F65"/>
    <w:rsid w:val="00853FEB"/>
    <w:rsid w:val="0085453D"/>
    <w:rsid w:val="00854A86"/>
    <w:rsid w:val="00854BE9"/>
    <w:rsid w:val="00855140"/>
    <w:rsid w:val="00855F19"/>
    <w:rsid w:val="008563CE"/>
    <w:rsid w:val="00856AD1"/>
    <w:rsid w:val="00856B76"/>
    <w:rsid w:val="0085701F"/>
    <w:rsid w:val="008604E3"/>
    <w:rsid w:val="0086053F"/>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66A"/>
    <w:rsid w:val="00873773"/>
    <w:rsid w:val="00874227"/>
    <w:rsid w:val="008742D4"/>
    <w:rsid w:val="0087477E"/>
    <w:rsid w:val="008754B0"/>
    <w:rsid w:val="008758E6"/>
    <w:rsid w:val="008758F0"/>
    <w:rsid w:val="00875B8C"/>
    <w:rsid w:val="00875BF6"/>
    <w:rsid w:val="008764E6"/>
    <w:rsid w:val="008765E8"/>
    <w:rsid w:val="008768BC"/>
    <w:rsid w:val="00876B52"/>
    <w:rsid w:val="00876D2C"/>
    <w:rsid w:val="00876F31"/>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59C"/>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009"/>
    <w:rsid w:val="008F06D0"/>
    <w:rsid w:val="008F0F88"/>
    <w:rsid w:val="008F13E2"/>
    <w:rsid w:val="008F1900"/>
    <w:rsid w:val="008F1C92"/>
    <w:rsid w:val="008F2342"/>
    <w:rsid w:val="008F36F3"/>
    <w:rsid w:val="008F3A42"/>
    <w:rsid w:val="008F40A2"/>
    <w:rsid w:val="008F4100"/>
    <w:rsid w:val="008F45C3"/>
    <w:rsid w:val="008F486D"/>
    <w:rsid w:val="008F4971"/>
    <w:rsid w:val="008F49BF"/>
    <w:rsid w:val="008F4F11"/>
    <w:rsid w:val="008F5821"/>
    <w:rsid w:val="008F5EF3"/>
    <w:rsid w:val="008F6003"/>
    <w:rsid w:val="008F67D8"/>
    <w:rsid w:val="008F6B5F"/>
    <w:rsid w:val="008F71A8"/>
    <w:rsid w:val="008F74E9"/>
    <w:rsid w:val="009014C4"/>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274D4"/>
    <w:rsid w:val="009300E2"/>
    <w:rsid w:val="00930B7B"/>
    <w:rsid w:val="009311E3"/>
    <w:rsid w:val="009313F3"/>
    <w:rsid w:val="00931B44"/>
    <w:rsid w:val="0093207D"/>
    <w:rsid w:val="00932473"/>
    <w:rsid w:val="00932D6B"/>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768"/>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3E3"/>
    <w:rsid w:val="009458CE"/>
    <w:rsid w:val="00945BDC"/>
    <w:rsid w:val="00945F08"/>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27A5"/>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B78"/>
    <w:rsid w:val="00957E6B"/>
    <w:rsid w:val="00961175"/>
    <w:rsid w:val="0096168C"/>
    <w:rsid w:val="00961746"/>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5ED5"/>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100"/>
    <w:rsid w:val="009B0D6E"/>
    <w:rsid w:val="009B0DC6"/>
    <w:rsid w:val="009B10BA"/>
    <w:rsid w:val="009B14DD"/>
    <w:rsid w:val="009B1E9C"/>
    <w:rsid w:val="009B1F3A"/>
    <w:rsid w:val="009B271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B7FC5"/>
    <w:rsid w:val="009C01AC"/>
    <w:rsid w:val="009C0419"/>
    <w:rsid w:val="009C0498"/>
    <w:rsid w:val="009C0CBA"/>
    <w:rsid w:val="009C1885"/>
    <w:rsid w:val="009C18CD"/>
    <w:rsid w:val="009C1B97"/>
    <w:rsid w:val="009C1E2E"/>
    <w:rsid w:val="009C2444"/>
    <w:rsid w:val="009C25FC"/>
    <w:rsid w:val="009C2B01"/>
    <w:rsid w:val="009C2EB3"/>
    <w:rsid w:val="009C2F1A"/>
    <w:rsid w:val="009C397B"/>
    <w:rsid w:val="009C41BE"/>
    <w:rsid w:val="009C46D6"/>
    <w:rsid w:val="009C46DB"/>
    <w:rsid w:val="009C490F"/>
    <w:rsid w:val="009C49E9"/>
    <w:rsid w:val="009C572A"/>
    <w:rsid w:val="009C59BE"/>
    <w:rsid w:val="009C62A7"/>
    <w:rsid w:val="009C687A"/>
    <w:rsid w:val="009C6C6B"/>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1C0"/>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CD"/>
    <w:rsid w:val="009F09E4"/>
    <w:rsid w:val="009F0C3A"/>
    <w:rsid w:val="009F15D8"/>
    <w:rsid w:val="009F1889"/>
    <w:rsid w:val="009F1E3D"/>
    <w:rsid w:val="009F1E76"/>
    <w:rsid w:val="009F1ED3"/>
    <w:rsid w:val="009F208C"/>
    <w:rsid w:val="009F22D2"/>
    <w:rsid w:val="009F26E6"/>
    <w:rsid w:val="009F2846"/>
    <w:rsid w:val="009F3093"/>
    <w:rsid w:val="009F3264"/>
    <w:rsid w:val="009F335E"/>
    <w:rsid w:val="009F3405"/>
    <w:rsid w:val="009F3901"/>
    <w:rsid w:val="009F3D06"/>
    <w:rsid w:val="009F3E85"/>
    <w:rsid w:val="009F404E"/>
    <w:rsid w:val="009F4E06"/>
    <w:rsid w:val="009F509E"/>
    <w:rsid w:val="009F52F7"/>
    <w:rsid w:val="009F57CB"/>
    <w:rsid w:val="009F6F96"/>
    <w:rsid w:val="009F791D"/>
    <w:rsid w:val="009F7AC2"/>
    <w:rsid w:val="009F7E35"/>
    <w:rsid w:val="00A0085E"/>
    <w:rsid w:val="00A0088A"/>
    <w:rsid w:val="00A00A61"/>
    <w:rsid w:val="00A00C36"/>
    <w:rsid w:val="00A0212B"/>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2FB"/>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10C"/>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08D"/>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3F6"/>
    <w:rsid w:val="00AB0730"/>
    <w:rsid w:val="00AB0D38"/>
    <w:rsid w:val="00AB19C3"/>
    <w:rsid w:val="00AB384A"/>
    <w:rsid w:val="00AB3902"/>
    <w:rsid w:val="00AB3977"/>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898"/>
    <w:rsid w:val="00AD1C71"/>
    <w:rsid w:val="00AD1D23"/>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7B5"/>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2B"/>
    <w:rsid w:val="00B07FC8"/>
    <w:rsid w:val="00B102B4"/>
    <w:rsid w:val="00B10545"/>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4F3C"/>
    <w:rsid w:val="00B15019"/>
    <w:rsid w:val="00B15DE8"/>
    <w:rsid w:val="00B16968"/>
    <w:rsid w:val="00B17195"/>
    <w:rsid w:val="00B17522"/>
    <w:rsid w:val="00B175D1"/>
    <w:rsid w:val="00B17B9A"/>
    <w:rsid w:val="00B17F48"/>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78"/>
    <w:rsid w:val="00B318BF"/>
    <w:rsid w:val="00B31A55"/>
    <w:rsid w:val="00B31D42"/>
    <w:rsid w:val="00B31FE6"/>
    <w:rsid w:val="00B33596"/>
    <w:rsid w:val="00B33898"/>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3E7B"/>
    <w:rsid w:val="00B54593"/>
    <w:rsid w:val="00B55127"/>
    <w:rsid w:val="00B552CE"/>
    <w:rsid w:val="00B567FB"/>
    <w:rsid w:val="00B56976"/>
    <w:rsid w:val="00B56988"/>
    <w:rsid w:val="00B569F9"/>
    <w:rsid w:val="00B56C38"/>
    <w:rsid w:val="00B56D21"/>
    <w:rsid w:val="00B56E5B"/>
    <w:rsid w:val="00B5778F"/>
    <w:rsid w:val="00B57A35"/>
    <w:rsid w:val="00B57C91"/>
    <w:rsid w:val="00B60186"/>
    <w:rsid w:val="00B60BD5"/>
    <w:rsid w:val="00B6113A"/>
    <w:rsid w:val="00B612C1"/>
    <w:rsid w:val="00B613B4"/>
    <w:rsid w:val="00B613D9"/>
    <w:rsid w:val="00B6185E"/>
    <w:rsid w:val="00B61B22"/>
    <w:rsid w:val="00B61ED3"/>
    <w:rsid w:val="00B6245A"/>
    <w:rsid w:val="00B6271E"/>
    <w:rsid w:val="00B6294A"/>
    <w:rsid w:val="00B62B12"/>
    <w:rsid w:val="00B62C93"/>
    <w:rsid w:val="00B63139"/>
    <w:rsid w:val="00B634B9"/>
    <w:rsid w:val="00B6354B"/>
    <w:rsid w:val="00B636E8"/>
    <w:rsid w:val="00B637C5"/>
    <w:rsid w:val="00B639B7"/>
    <w:rsid w:val="00B63E20"/>
    <w:rsid w:val="00B6423A"/>
    <w:rsid w:val="00B64746"/>
    <w:rsid w:val="00B6572A"/>
    <w:rsid w:val="00B65D2D"/>
    <w:rsid w:val="00B66026"/>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7DA"/>
    <w:rsid w:val="00B76B73"/>
    <w:rsid w:val="00B772D9"/>
    <w:rsid w:val="00B7755F"/>
    <w:rsid w:val="00B77A21"/>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577"/>
    <w:rsid w:val="00B9470C"/>
    <w:rsid w:val="00B9495B"/>
    <w:rsid w:val="00B94C9E"/>
    <w:rsid w:val="00B950D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3C1"/>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5"/>
    <w:rsid w:val="00BD2116"/>
    <w:rsid w:val="00BD25CF"/>
    <w:rsid w:val="00BD29DE"/>
    <w:rsid w:val="00BD3AA8"/>
    <w:rsid w:val="00BD3D49"/>
    <w:rsid w:val="00BD42E2"/>
    <w:rsid w:val="00BD494E"/>
    <w:rsid w:val="00BD4F13"/>
    <w:rsid w:val="00BD5102"/>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02E"/>
    <w:rsid w:val="00BE23DF"/>
    <w:rsid w:val="00BE2615"/>
    <w:rsid w:val="00BE2A6D"/>
    <w:rsid w:val="00BE404C"/>
    <w:rsid w:val="00BE4131"/>
    <w:rsid w:val="00BE4263"/>
    <w:rsid w:val="00BE4ECE"/>
    <w:rsid w:val="00BE5107"/>
    <w:rsid w:val="00BE5CCB"/>
    <w:rsid w:val="00BE5DBA"/>
    <w:rsid w:val="00BE5E31"/>
    <w:rsid w:val="00BE5E6F"/>
    <w:rsid w:val="00BE64BE"/>
    <w:rsid w:val="00BE650B"/>
    <w:rsid w:val="00BE6880"/>
    <w:rsid w:val="00BE6A32"/>
    <w:rsid w:val="00BE71EA"/>
    <w:rsid w:val="00BE75F0"/>
    <w:rsid w:val="00BE7803"/>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69F2"/>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36E"/>
    <w:rsid w:val="00C05B39"/>
    <w:rsid w:val="00C0724C"/>
    <w:rsid w:val="00C07C9F"/>
    <w:rsid w:val="00C10085"/>
    <w:rsid w:val="00C1043C"/>
    <w:rsid w:val="00C10AAF"/>
    <w:rsid w:val="00C10E9A"/>
    <w:rsid w:val="00C11142"/>
    <w:rsid w:val="00C11BD3"/>
    <w:rsid w:val="00C122B6"/>
    <w:rsid w:val="00C128C1"/>
    <w:rsid w:val="00C12928"/>
    <w:rsid w:val="00C12CDD"/>
    <w:rsid w:val="00C130F0"/>
    <w:rsid w:val="00C1311E"/>
    <w:rsid w:val="00C13631"/>
    <w:rsid w:val="00C13A3B"/>
    <w:rsid w:val="00C13AD8"/>
    <w:rsid w:val="00C13C08"/>
    <w:rsid w:val="00C146B3"/>
    <w:rsid w:val="00C15367"/>
    <w:rsid w:val="00C15729"/>
    <w:rsid w:val="00C15D99"/>
    <w:rsid w:val="00C15DB5"/>
    <w:rsid w:val="00C166AD"/>
    <w:rsid w:val="00C1674F"/>
    <w:rsid w:val="00C169A9"/>
    <w:rsid w:val="00C16F62"/>
    <w:rsid w:val="00C17048"/>
    <w:rsid w:val="00C17785"/>
    <w:rsid w:val="00C17ACE"/>
    <w:rsid w:val="00C17E82"/>
    <w:rsid w:val="00C2033C"/>
    <w:rsid w:val="00C203C3"/>
    <w:rsid w:val="00C20802"/>
    <w:rsid w:val="00C209D4"/>
    <w:rsid w:val="00C209FC"/>
    <w:rsid w:val="00C20A44"/>
    <w:rsid w:val="00C215C8"/>
    <w:rsid w:val="00C22A82"/>
    <w:rsid w:val="00C22D38"/>
    <w:rsid w:val="00C22E69"/>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000"/>
    <w:rsid w:val="00C6125C"/>
    <w:rsid w:val="00C61383"/>
    <w:rsid w:val="00C61ADB"/>
    <w:rsid w:val="00C61C8D"/>
    <w:rsid w:val="00C61E08"/>
    <w:rsid w:val="00C624E1"/>
    <w:rsid w:val="00C63335"/>
    <w:rsid w:val="00C64328"/>
    <w:rsid w:val="00C64504"/>
    <w:rsid w:val="00C64C41"/>
    <w:rsid w:val="00C64EF6"/>
    <w:rsid w:val="00C650D7"/>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766"/>
    <w:rsid w:val="00C80AB6"/>
    <w:rsid w:val="00C81712"/>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B90"/>
    <w:rsid w:val="00CC0D71"/>
    <w:rsid w:val="00CC0E97"/>
    <w:rsid w:val="00CC12CA"/>
    <w:rsid w:val="00CC1325"/>
    <w:rsid w:val="00CC1376"/>
    <w:rsid w:val="00CC15E6"/>
    <w:rsid w:val="00CC18E2"/>
    <w:rsid w:val="00CC19A0"/>
    <w:rsid w:val="00CC1A55"/>
    <w:rsid w:val="00CC2A8C"/>
    <w:rsid w:val="00CC3031"/>
    <w:rsid w:val="00CC3457"/>
    <w:rsid w:val="00CC3C1D"/>
    <w:rsid w:val="00CC3DC0"/>
    <w:rsid w:val="00CC4607"/>
    <w:rsid w:val="00CC4CF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E7823"/>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BF"/>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C41"/>
    <w:rsid w:val="00D17C81"/>
    <w:rsid w:val="00D20D35"/>
    <w:rsid w:val="00D2139C"/>
    <w:rsid w:val="00D21990"/>
    <w:rsid w:val="00D21EE7"/>
    <w:rsid w:val="00D2278B"/>
    <w:rsid w:val="00D232FE"/>
    <w:rsid w:val="00D244A4"/>
    <w:rsid w:val="00D25926"/>
    <w:rsid w:val="00D25DB8"/>
    <w:rsid w:val="00D25F01"/>
    <w:rsid w:val="00D263C5"/>
    <w:rsid w:val="00D26877"/>
    <w:rsid w:val="00D27691"/>
    <w:rsid w:val="00D301D2"/>
    <w:rsid w:val="00D30D71"/>
    <w:rsid w:val="00D30EEF"/>
    <w:rsid w:val="00D3200C"/>
    <w:rsid w:val="00D3291A"/>
    <w:rsid w:val="00D32E61"/>
    <w:rsid w:val="00D32ECB"/>
    <w:rsid w:val="00D32F4B"/>
    <w:rsid w:val="00D33257"/>
    <w:rsid w:val="00D335AB"/>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3EE8"/>
    <w:rsid w:val="00D442BD"/>
    <w:rsid w:val="00D4457A"/>
    <w:rsid w:val="00D447A4"/>
    <w:rsid w:val="00D4569B"/>
    <w:rsid w:val="00D45705"/>
    <w:rsid w:val="00D458F2"/>
    <w:rsid w:val="00D462BA"/>
    <w:rsid w:val="00D46344"/>
    <w:rsid w:val="00D466B4"/>
    <w:rsid w:val="00D467A2"/>
    <w:rsid w:val="00D46F06"/>
    <w:rsid w:val="00D478F1"/>
    <w:rsid w:val="00D47AA3"/>
    <w:rsid w:val="00D47D77"/>
    <w:rsid w:val="00D5011F"/>
    <w:rsid w:val="00D50628"/>
    <w:rsid w:val="00D50C67"/>
    <w:rsid w:val="00D515CE"/>
    <w:rsid w:val="00D51D65"/>
    <w:rsid w:val="00D51E58"/>
    <w:rsid w:val="00D5215E"/>
    <w:rsid w:val="00D52239"/>
    <w:rsid w:val="00D52438"/>
    <w:rsid w:val="00D534D8"/>
    <w:rsid w:val="00D53618"/>
    <w:rsid w:val="00D53648"/>
    <w:rsid w:val="00D53C03"/>
    <w:rsid w:val="00D54078"/>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69"/>
    <w:rsid w:val="00D62C9D"/>
    <w:rsid w:val="00D62E4E"/>
    <w:rsid w:val="00D6323B"/>
    <w:rsid w:val="00D63491"/>
    <w:rsid w:val="00D63DF4"/>
    <w:rsid w:val="00D63FCC"/>
    <w:rsid w:val="00D6526E"/>
    <w:rsid w:val="00D65441"/>
    <w:rsid w:val="00D6544B"/>
    <w:rsid w:val="00D659AA"/>
    <w:rsid w:val="00D66286"/>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918"/>
    <w:rsid w:val="00D90D51"/>
    <w:rsid w:val="00D910A2"/>
    <w:rsid w:val="00D916C3"/>
    <w:rsid w:val="00D917AC"/>
    <w:rsid w:val="00D9236C"/>
    <w:rsid w:val="00D9250F"/>
    <w:rsid w:val="00D9284F"/>
    <w:rsid w:val="00D932B6"/>
    <w:rsid w:val="00D93530"/>
    <w:rsid w:val="00D93B5A"/>
    <w:rsid w:val="00D93C4E"/>
    <w:rsid w:val="00D9467B"/>
    <w:rsid w:val="00D947E6"/>
    <w:rsid w:val="00D94810"/>
    <w:rsid w:val="00D94CEF"/>
    <w:rsid w:val="00D94F03"/>
    <w:rsid w:val="00D95782"/>
    <w:rsid w:val="00D95817"/>
    <w:rsid w:val="00D96062"/>
    <w:rsid w:val="00D964AD"/>
    <w:rsid w:val="00D96924"/>
    <w:rsid w:val="00D96FB7"/>
    <w:rsid w:val="00D97C6A"/>
    <w:rsid w:val="00DA021D"/>
    <w:rsid w:val="00DA030D"/>
    <w:rsid w:val="00DA0A04"/>
    <w:rsid w:val="00DA0D43"/>
    <w:rsid w:val="00DA0FB4"/>
    <w:rsid w:val="00DA1274"/>
    <w:rsid w:val="00DA14CD"/>
    <w:rsid w:val="00DA16F0"/>
    <w:rsid w:val="00DA18C0"/>
    <w:rsid w:val="00DA1A81"/>
    <w:rsid w:val="00DA1B60"/>
    <w:rsid w:val="00DA1C84"/>
    <w:rsid w:val="00DA1DCA"/>
    <w:rsid w:val="00DA20A9"/>
    <w:rsid w:val="00DA2352"/>
    <w:rsid w:val="00DA2494"/>
    <w:rsid w:val="00DA27FF"/>
    <w:rsid w:val="00DA377A"/>
    <w:rsid w:val="00DA3DB0"/>
    <w:rsid w:val="00DA3E43"/>
    <w:rsid w:val="00DA41E6"/>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A1D"/>
    <w:rsid w:val="00DB7CB0"/>
    <w:rsid w:val="00DB7F33"/>
    <w:rsid w:val="00DC00CB"/>
    <w:rsid w:val="00DC06FE"/>
    <w:rsid w:val="00DC0D35"/>
    <w:rsid w:val="00DC0E2D"/>
    <w:rsid w:val="00DC0EE9"/>
    <w:rsid w:val="00DC189C"/>
    <w:rsid w:val="00DC1976"/>
    <w:rsid w:val="00DC1990"/>
    <w:rsid w:val="00DC1CBC"/>
    <w:rsid w:val="00DC200A"/>
    <w:rsid w:val="00DC334D"/>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3E5"/>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5C4"/>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212"/>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7AA"/>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5DB"/>
    <w:rsid w:val="00E12CD2"/>
    <w:rsid w:val="00E12DED"/>
    <w:rsid w:val="00E13586"/>
    <w:rsid w:val="00E136AF"/>
    <w:rsid w:val="00E13E0D"/>
    <w:rsid w:val="00E13E57"/>
    <w:rsid w:val="00E14148"/>
    <w:rsid w:val="00E142A5"/>
    <w:rsid w:val="00E14501"/>
    <w:rsid w:val="00E14751"/>
    <w:rsid w:val="00E149AE"/>
    <w:rsid w:val="00E1519E"/>
    <w:rsid w:val="00E154DE"/>
    <w:rsid w:val="00E15F48"/>
    <w:rsid w:val="00E164F5"/>
    <w:rsid w:val="00E16643"/>
    <w:rsid w:val="00E1669A"/>
    <w:rsid w:val="00E17160"/>
    <w:rsid w:val="00E17264"/>
    <w:rsid w:val="00E17B6F"/>
    <w:rsid w:val="00E21B0E"/>
    <w:rsid w:val="00E22087"/>
    <w:rsid w:val="00E2233A"/>
    <w:rsid w:val="00E22519"/>
    <w:rsid w:val="00E22574"/>
    <w:rsid w:val="00E234AB"/>
    <w:rsid w:val="00E23D14"/>
    <w:rsid w:val="00E23DDC"/>
    <w:rsid w:val="00E24569"/>
    <w:rsid w:val="00E2458C"/>
    <w:rsid w:val="00E25E22"/>
    <w:rsid w:val="00E25F68"/>
    <w:rsid w:val="00E26252"/>
    <w:rsid w:val="00E2666F"/>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33F"/>
    <w:rsid w:val="00E35C07"/>
    <w:rsid w:val="00E35F25"/>
    <w:rsid w:val="00E35FA2"/>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55F7"/>
    <w:rsid w:val="00E45E35"/>
    <w:rsid w:val="00E465E4"/>
    <w:rsid w:val="00E47462"/>
    <w:rsid w:val="00E47607"/>
    <w:rsid w:val="00E47A2A"/>
    <w:rsid w:val="00E47F95"/>
    <w:rsid w:val="00E50407"/>
    <w:rsid w:val="00E51473"/>
    <w:rsid w:val="00E514E0"/>
    <w:rsid w:val="00E5190B"/>
    <w:rsid w:val="00E51A4D"/>
    <w:rsid w:val="00E53176"/>
    <w:rsid w:val="00E53226"/>
    <w:rsid w:val="00E533B5"/>
    <w:rsid w:val="00E53735"/>
    <w:rsid w:val="00E53CA7"/>
    <w:rsid w:val="00E53D12"/>
    <w:rsid w:val="00E54086"/>
    <w:rsid w:val="00E543AA"/>
    <w:rsid w:val="00E546A5"/>
    <w:rsid w:val="00E54802"/>
    <w:rsid w:val="00E54F11"/>
    <w:rsid w:val="00E55A86"/>
    <w:rsid w:val="00E55F7A"/>
    <w:rsid w:val="00E56184"/>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3B82"/>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715"/>
    <w:rsid w:val="00E90839"/>
    <w:rsid w:val="00E90A21"/>
    <w:rsid w:val="00E90D15"/>
    <w:rsid w:val="00E91074"/>
    <w:rsid w:val="00E9114E"/>
    <w:rsid w:val="00E91172"/>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8E5"/>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C86"/>
    <w:rsid w:val="00ED0DBD"/>
    <w:rsid w:val="00ED0E3F"/>
    <w:rsid w:val="00ED1146"/>
    <w:rsid w:val="00ED14E0"/>
    <w:rsid w:val="00ED1590"/>
    <w:rsid w:val="00ED16A5"/>
    <w:rsid w:val="00ED1706"/>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328"/>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7E9"/>
    <w:rsid w:val="00EF4E63"/>
    <w:rsid w:val="00EF4E8A"/>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7C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BA"/>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71"/>
    <w:rsid w:val="00F2548F"/>
    <w:rsid w:val="00F25588"/>
    <w:rsid w:val="00F25A44"/>
    <w:rsid w:val="00F27FA3"/>
    <w:rsid w:val="00F30A66"/>
    <w:rsid w:val="00F313D9"/>
    <w:rsid w:val="00F327BB"/>
    <w:rsid w:val="00F32C2A"/>
    <w:rsid w:val="00F34004"/>
    <w:rsid w:val="00F34626"/>
    <w:rsid w:val="00F34709"/>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2F3"/>
    <w:rsid w:val="00F57639"/>
    <w:rsid w:val="00F600BE"/>
    <w:rsid w:val="00F601B9"/>
    <w:rsid w:val="00F601F9"/>
    <w:rsid w:val="00F60315"/>
    <w:rsid w:val="00F60335"/>
    <w:rsid w:val="00F6092C"/>
    <w:rsid w:val="00F60B45"/>
    <w:rsid w:val="00F61B3F"/>
    <w:rsid w:val="00F620EB"/>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252"/>
    <w:rsid w:val="00F82383"/>
    <w:rsid w:val="00F82400"/>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0F1B"/>
    <w:rsid w:val="00FA136B"/>
    <w:rsid w:val="00FA146D"/>
    <w:rsid w:val="00FA14C1"/>
    <w:rsid w:val="00FA17A0"/>
    <w:rsid w:val="00FA19E7"/>
    <w:rsid w:val="00FA22E0"/>
    <w:rsid w:val="00FA2438"/>
    <w:rsid w:val="00FA2B8B"/>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41D0"/>
    <w:rsid w:val="00FC431D"/>
    <w:rsid w:val="00FC44A4"/>
    <w:rsid w:val="00FC493F"/>
    <w:rsid w:val="00FC4B3E"/>
    <w:rsid w:val="00FC5333"/>
    <w:rsid w:val="00FC5949"/>
    <w:rsid w:val="00FC5E36"/>
    <w:rsid w:val="00FC5EDE"/>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78"/>
    <w:rsid w:val="00FE1890"/>
    <w:rsid w:val="00FE19A9"/>
    <w:rsid w:val="00FE1BAF"/>
    <w:rsid w:val="00FE1E2B"/>
    <w:rsid w:val="00FE292B"/>
    <w:rsid w:val="00FE2B11"/>
    <w:rsid w:val="00FE2F4C"/>
    <w:rsid w:val="00FE34D3"/>
    <w:rsid w:val="00FE384B"/>
    <w:rsid w:val="00FE38BA"/>
    <w:rsid w:val="00FE397F"/>
    <w:rsid w:val="00FE421C"/>
    <w:rsid w:val="00FE427E"/>
    <w:rsid w:val="00FE45D6"/>
    <w:rsid w:val="00FE48B0"/>
    <w:rsid w:val="00FE4A46"/>
    <w:rsid w:val="00FE4B9B"/>
    <w:rsid w:val="00FE4E11"/>
    <w:rsid w:val="00FE4E71"/>
    <w:rsid w:val="00FE5591"/>
    <w:rsid w:val="00FE5B29"/>
    <w:rsid w:val="00FE60BE"/>
    <w:rsid w:val="00FE6139"/>
    <w:rsid w:val="00FE6212"/>
    <w:rsid w:val="00FE6599"/>
    <w:rsid w:val="00FE6DB1"/>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49E19E7-F20D-493F-B7D7-DA15783A3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88284425">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291331390">
      <w:bodyDiv w:val="1"/>
      <w:marLeft w:val="0"/>
      <w:marRight w:val="0"/>
      <w:marTop w:val="0"/>
      <w:marBottom w:val="0"/>
      <w:divBdr>
        <w:top w:val="none" w:sz="0" w:space="0" w:color="auto"/>
        <w:left w:val="none" w:sz="0" w:space="0" w:color="auto"/>
        <w:bottom w:val="none" w:sz="0" w:space="0" w:color="auto"/>
        <w:right w:val="none" w:sz="0" w:space="0" w:color="auto"/>
      </w:divBdr>
    </w:div>
    <w:div w:id="312294534">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58185150">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799998913">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25864642">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E80DF-254D-4B2A-9BFF-12140751B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588</TotalTime>
  <Pages>3</Pages>
  <Words>1112</Words>
  <Characters>6341</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Park(4)</cp:lastModifiedBy>
  <cp:revision>24</cp:revision>
  <cp:lastPrinted>2014-08-09T03:01:00Z</cp:lastPrinted>
  <dcterms:created xsi:type="dcterms:W3CDTF">2023-04-06T01:34:00Z</dcterms:created>
  <dcterms:modified xsi:type="dcterms:W3CDTF">2023-11-01T08:52:00Z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